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46028" w14:textId="3D111BC7" w:rsidR="00FA1538" w:rsidRPr="004224B4" w:rsidRDefault="00152CB4" w:rsidP="0D097F12">
      <w:pPr>
        <w:jc w:val="center"/>
        <w:rPr>
          <w:rFonts w:asciiTheme="minorHAnsi" w:eastAsia="DFKai-SB" w:hAnsiTheme="minorHAnsi" w:cstheme="minorHAnsi"/>
          <w:b/>
          <w:bCs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1</w:t>
      </w:r>
      <w:r w:rsidR="000024FF">
        <w:rPr>
          <w:rFonts w:asciiTheme="minorHAnsi" w:eastAsia="DFKai-SB" w:hAnsiTheme="minorHAnsi" w:cstheme="minorHAnsi"/>
          <w:b/>
          <w:bCs/>
          <w:sz w:val="28"/>
          <w:szCs w:val="28"/>
        </w:rPr>
        <w:t xml:space="preserve">15 -1 </w:t>
      </w:r>
      <w:proofErr w:type="spellStart"/>
      <w:r w:rsidR="000024FF">
        <w:rPr>
          <w:rFonts w:asciiTheme="minorHAnsi" w:eastAsia="DFKai-SB" w:hAnsiTheme="minorHAnsi" w:cstheme="minorHAnsi"/>
          <w:b/>
          <w:bCs/>
          <w:sz w:val="28"/>
          <w:szCs w:val="28"/>
        </w:rPr>
        <w:t>Ph.D</w:t>
      </w:r>
      <w:proofErr w:type="spellEnd"/>
      <w:r w:rsidR="000024FF">
        <w:rPr>
          <w:rFonts w:asciiTheme="minorHAnsi" w:eastAsia="DFKai-SB" w:hAnsiTheme="minorHAnsi" w:cstheme="minorHAnsi"/>
          <w:b/>
          <w:bCs/>
          <w:sz w:val="28"/>
          <w:szCs w:val="28"/>
        </w:rPr>
        <w:t xml:space="preserve"> (including </w:t>
      </w:r>
      <w:r w:rsidR="008A2215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1</w:t>
      </w:r>
      <w:r w:rsidR="006012AC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1</w:t>
      </w:r>
      <w:r w:rsidR="00C865AA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4</w:t>
      </w:r>
      <w:r w:rsidR="006012AC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-</w:t>
      </w:r>
      <w:r w:rsidR="000874CD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2</w:t>
      </w:r>
      <w:r w:rsidR="008202CC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152757" w:rsidRPr="004224B4">
        <w:rPr>
          <w:rFonts w:asciiTheme="minorHAnsi" w:eastAsia="DFKai-SB" w:hAnsiTheme="minorHAnsi" w:cstheme="minorHAnsi"/>
          <w:b/>
          <w:bCs/>
          <w:sz w:val="28"/>
          <w:szCs w:val="28"/>
        </w:rPr>
        <w:t>Ph.D</w:t>
      </w:r>
      <w:proofErr w:type="spellEnd"/>
      <w:r w:rsidR="000024FF">
        <w:rPr>
          <w:rFonts w:asciiTheme="minorHAnsi" w:eastAsia="DFKai-SB" w:hAnsiTheme="minorHAnsi" w:cstheme="minorHAnsi"/>
          <w:b/>
          <w:bCs/>
          <w:sz w:val="28"/>
          <w:szCs w:val="28"/>
        </w:rPr>
        <w:t>)</w:t>
      </w:r>
    </w:p>
    <w:p w14:paraId="135D2645" w14:textId="1DE6E9C3" w:rsidR="00152CB4" w:rsidRPr="004224B4" w:rsidRDefault="00FA1538" w:rsidP="00B615FD">
      <w:pPr>
        <w:spacing w:afterLines="50" w:after="120" w:line="240" w:lineRule="auto"/>
        <w:jc w:val="center"/>
        <w:rPr>
          <w:rFonts w:asciiTheme="minorHAnsi" w:eastAsia="DFKai-SB" w:hAnsiTheme="minorHAnsi" w:cstheme="minorHAnsi"/>
          <w:b/>
          <w:color w:val="0000FF"/>
          <w:szCs w:val="24"/>
        </w:rPr>
      </w:pPr>
      <w:r w:rsidRPr="004224B4">
        <w:rPr>
          <w:rFonts w:asciiTheme="minorHAnsi" w:eastAsia="DFKai-SB" w:hAnsiTheme="minorHAnsi" w:cstheme="minorHAnsi"/>
          <w:b/>
          <w:color w:val="0000FF"/>
          <w:sz w:val="28"/>
          <w:szCs w:val="28"/>
        </w:rPr>
        <w:t xml:space="preserve"> </w:t>
      </w:r>
      <w:r w:rsidR="008D271E" w:rsidRPr="004224B4">
        <w:rPr>
          <w:rFonts w:asciiTheme="minorHAnsi" w:eastAsia="DFKai-SB" w:hAnsiTheme="minorHAnsi" w:cstheme="minorHAnsi"/>
          <w:b/>
          <w:color w:val="0000FF"/>
          <w:sz w:val="32"/>
          <w:szCs w:val="32"/>
        </w:rPr>
        <w:t xml:space="preserve">Preparatory Procedures </w:t>
      </w:r>
      <w:r w:rsidR="00803942" w:rsidRPr="004224B4">
        <w:rPr>
          <w:rFonts w:asciiTheme="minorHAnsi" w:eastAsia="DFKai-SB" w:hAnsiTheme="minorHAnsi" w:cstheme="minorHAnsi"/>
          <w:b/>
          <w:color w:val="0000FF"/>
          <w:sz w:val="32"/>
          <w:szCs w:val="32"/>
        </w:rPr>
        <w:t xml:space="preserve">of </w:t>
      </w:r>
      <w:r w:rsidRPr="004224B4">
        <w:rPr>
          <w:rFonts w:asciiTheme="minorHAnsi" w:eastAsia="DFKai-SB" w:hAnsiTheme="minorHAnsi" w:cstheme="minorHAnsi"/>
          <w:b/>
          <w:color w:val="0000FF"/>
          <w:sz w:val="32"/>
          <w:szCs w:val="32"/>
        </w:rPr>
        <w:t>Qualification Exam</w:t>
      </w:r>
      <w:r w:rsidR="00152757" w:rsidRPr="004224B4">
        <w:rPr>
          <w:rFonts w:asciiTheme="minorHAnsi" w:eastAsia="DFKai-SB" w:hAnsiTheme="minorHAnsi" w:cstheme="minorHAnsi"/>
          <w:b/>
          <w:color w:val="0000FF"/>
          <w:sz w:val="32"/>
          <w:szCs w:val="32"/>
        </w:rPr>
        <w:t xml:space="preserve"> 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/>
        <w:tblLayout w:type="fixed"/>
        <w:tblLook w:val="01E0" w:firstRow="1" w:lastRow="1" w:firstColumn="1" w:lastColumn="1" w:noHBand="0" w:noVBand="0"/>
      </w:tblPr>
      <w:tblGrid>
        <w:gridCol w:w="2127"/>
        <w:gridCol w:w="4423"/>
        <w:gridCol w:w="3361"/>
      </w:tblGrid>
      <w:tr w:rsidR="008A2215" w:rsidRPr="004224B4" w14:paraId="084C4E9D" w14:textId="77777777" w:rsidTr="0D097F12">
        <w:tc>
          <w:tcPr>
            <w:tcW w:w="2127" w:type="dxa"/>
            <w:shd w:val="clear" w:color="auto" w:fill="D9E2F3" w:themeFill="accent1" w:themeFillTint="33"/>
            <w:vAlign w:val="center"/>
          </w:tcPr>
          <w:p w14:paraId="24CBBF93" w14:textId="77777777" w:rsidR="008A2215" w:rsidRPr="004224B4" w:rsidRDefault="00492441" w:rsidP="000024FF">
            <w:pPr>
              <w:rPr>
                <w:rFonts w:asciiTheme="minorHAnsi" w:eastAsia="DFKai-SB" w:hAnsiTheme="minorHAnsi" w:cstheme="minorHAnsi"/>
                <w:b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color w:val="000000"/>
                <w:szCs w:val="24"/>
              </w:rPr>
              <w:t>Application time</w:t>
            </w:r>
          </w:p>
        </w:tc>
        <w:tc>
          <w:tcPr>
            <w:tcW w:w="7784" w:type="dxa"/>
            <w:gridSpan w:val="2"/>
            <w:shd w:val="clear" w:color="auto" w:fill="FFFFFF" w:themeFill="background1"/>
          </w:tcPr>
          <w:p w14:paraId="7771AD98" w14:textId="04A621BE" w:rsidR="00651B26" w:rsidRPr="004224B4" w:rsidRDefault="00651B26" w:rsidP="0D097F12">
            <w:pPr>
              <w:rPr>
                <w:rFonts w:asciiTheme="minorHAnsi" w:eastAsia="DFKai-SB" w:hAnsiTheme="minorHAnsi" w:cstheme="minorHAnsi"/>
                <w:b/>
                <w:bCs/>
              </w:rPr>
            </w:pPr>
            <w:r w:rsidRPr="004224B4">
              <w:rPr>
                <w:rFonts w:asciiTheme="minorHAnsi" w:eastAsia="DFKai-SB" w:hAnsiTheme="minorHAnsi" w:cstheme="minorHAnsi"/>
              </w:rPr>
              <w:t>Before</w:t>
            </w:r>
            <w:r w:rsidR="00E70E32" w:rsidRPr="004224B4">
              <w:rPr>
                <w:rFonts w:asciiTheme="minorHAnsi" w:eastAsia="DFKai-SB" w:hAnsiTheme="minorHAnsi" w:cstheme="minorHAnsi"/>
              </w:rPr>
              <w:t xml:space="preserve"> </w:t>
            </w:r>
            <w:r w:rsidR="001327AB" w:rsidRPr="004224B4">
              <w:rPr>
                <w:rFonts w:asciiTheme="minorHAnsi" w:eastAsia="DFKai-SB" w:hAnsiTheme="minorHAnsi" w:cstheme="minorHAnsi"/>
              </w:rPr>
              <w:t>2026/</w:t>
            </w:r>
            <w:r w:rsidR="00B86920" w:rsidRPr="004224B4">
              <w:rPr>
                <w:rFonts w:asciiTheme="minorHAnsi" w:eastAsia="DFKai-SB" w:hAnsiTheme="minorHAnsi" w:cstheme="minorHAnsi"/>
              </w:rPr>
              <w:t>10/2</w:t>
            </w:r>
          </w:p>
        </w:tc>
      </w:tr>
      <w:tr w:rsidR="00492441" w:rsidRPr="004224B4" w14:paraId="2848DEBD" w14:textId="77777777" w:rsidTr="000024FF">
        <w:tc>
          <w:tcPr>
            <w:tcW w:w="2127" w:type="dxa"/>
            <w:shd w:val="clear" w:color="auto" w:fill="D9E2F3" w:themeFill="accent1" w:themeFillTint="33"/>
            <w:vAlign w:val="center"/>
          </w:tcPr>
          <w:p w14:paraId="66C192A3" w14:textId="77777777" w:rsidR="00492441" w:rsidRPr="004224B4" w:rsidRDefault="00492441" w:rsidP="00492441">
            <w:pPr>
              <w:jc w:val="center"/>
              <w:rPr>
                <w:rFonts w:asciiTheme="minorHAnsi" w:eastAsia="DFKai-SB" w:hAnsiTheme="minorHAnsi" w:cstheme="minorHAnsi"/>
                <w:b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color w:val="000000"/>
                <w:szCs w:val="24"/>
              </w:rPr>
              <w:t>Form download</w:t>
            </w:r>
          </w:p>
        </w:tc>
        <w:tc>
          <w:tcPr>
            <w:tcW w:w="4423" w:type="dxa"/>
            <w:shd w:val="clear" w:color="auto" w:fill="FFFFFF" w:themeFill="background1"/>
          </w:tcPr>
          <w:p w14:paraId="712F8C31" w14:textId="77777777" w:rsidR="000024FF" w:rsidRDefault="00492441" w:rsidP="000024FF">
            <w:pPr>
              <w:pStyle w:val="ListParagraph"/>
              <w:numPr>
                <w:ilvl w:val="0"/>
                <w:numId w:val="15"/>
              </w:numPr>
              <w:spacing w:line="240" w:lineRule="auto"/>
              <w:ind w:leftChars="0"/>
              <w:rPr>
                <w:rFonts w:asciiTheme="minorHAnsi" w:eastAsia="DFKai-SB" w:hAnsiTheme="minorHAnsi" w:cstheme="minorHAnsi"/>
                <w:szCs w:val="24"/>
              </w:rPr>
            </w:pPr>
            <w:r w:rsidRPr="000024FF">
              <w:rPr>
                <w:rFonts w:asciiTheme="minorHAnsi" w:eastAsia="DFKai-SB" w:hAnsiTheme="minorHAnsi" w:cstheme="minorHAnsi"/>
                <w:szCs w:val="24"/>
              </w:rPr>
              <w:t>Application form for Qualification Exam</w:t>
            </w:r>
          </w:p>
          <w:p w14:paraId="2038B7E2" w14:textId="4F1B9BA9" w:rsidR="00492441" w:rsidRPr="000024FF" w:rsidRDefault="00492441" w:rsidP="000024FF">
            <w:pPr>
              <w:pStyle w:val="ListParagraph"/>
              <w:numPr>
                <w:ilvl w:val="0"/>
                <w:numId w:val="15"/>
              </w:numPr>
              <w:spacing w:line="240" w:lineRule="auto"/>
              <w:ind w:leftChars="0"/>
              <w:rPr>
                <w:rFonts w:asciiTheme="minorHAnsi" w:eastAsia="DFKai-SB" w:hAnsiTheme="minorHAnsi" w:cstheme="minorHAnsi"/>
                <w:szCs w:val="24"/>
              </w:rPr>
            </w:pPr>
            <w:r w:rsidRPr="000024FF">
              <w:rPr>
                <w:rFonts w:asciiTheme="minorHAnsi" w:eastAsia="DFKai-SB" w:hAnsiTheme="minorHAnsi" w:cstheme="minorHAnsi"/>
                <w:szCs w:val="24"/>
              </w:rPr>
              <w:t>One Copy of your transcript</w:t>
            </w:r>
          </w:p>
        </w:tc>
        <w:tc>
          <w:tcPr>
            <w:tcW w:w="3361" w:type="dxa"/>
            <w:shd w:val="clear" w:color="auto" w:fill="FFFFFF" w:themeFill="background1"/>
          </w:tcPr>
          <w:p w14:paraId="48E49BA1" w14:textId="1DAD1B50" w:rsidR="00492441" w:rsidRPr="004224B4" w:rsidRDefault="0004352C" w:rsidP="00492441">
            <w:pPr>
              <w:spacing w:line="240" w:lineRule="auto"/>
              <w:ind w:leftChars="132" w:left="317"/>
              <w:rPr>
                <w:rFonts w:asciiTheme="minorHAnsi" w:eastAsia="DFKai-SB" w:hAnsiTheme="minorHAnsi" w:cstheme="minorHAnsi"/>
                <w:b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Please indicate on the transcript the major or minor status of each subject, as well as the instructor.</w:t>
            </w:r>
          </w:p>
        </w:tc>
      </w:tr>
      <w:tr w:rsidR="00492441" w:rsidRPr="004224B4" w14:paraId="04D27634" w14:textId="77777777" w:rsidTr="0D097F12">
        <w:tc>
          <w:tcPr>
            <w:tcW w:w="2127" w:type="dxa"/>
            <w:shd w:val="clear" w:color="auto" w:fill="D9E2F3" w:themeFill="accent1" w:themeFillTint="33"/>
          </w:tcPr>
          <w:p w14:paraId="7F06BE2D" w14:textId="77777777" w:rsidR="00492441" w:rsidRPr="004224B4" w:rsidRDefault="00492441" w:rsidP="00492441">
            <w:pPr>
              <w:jc w:val="center"/>
              <w:rPr>
                <w:rFonts w:asciiTheme="minorHAnsi" w:eastAsia="DFKai-SB" w:hAnsiTheme="minorHAnsi" w:cstheme="minorHAnsi"/>
                <w:b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color w:val="000000"/>
              </w:rPr>
              <w:t>Test time</w:t>
            </w:r>
          </w:p>
        </w:tc>
        <w:tc>
          <w:tcPr>
            <w:tcW w:w="7784" w:type="dxa"/>
            <w:gridSpan w:val="2"/>
            <w:shd w:val="clear" w:color="auto" w:fill="FFFFFF" w:themeFill="background1"/>
          </w:tcPr>
          <w:p w14:paraId="70403776" w14:textId="55584459" w:rsidR="000024FF" w:rsidRDefault="000024FF" w:rsidP="0D097F12">
            <w:pPr>
              <w:rPr>
                <w:rFonts w:asciiTheme="minorHAnsi" w:eastAsia="DFKai-SB" w:hAnsiTheme="minorHAnsi" w:cstheme="minorHAnsi"/>
              </w:rPr>
            </w:pPr>
            <w:r>
              <w:rPr>
                <w:rFonts w:asciiTheme="minorHAnsi" w:eastAsia="DFKai-SB" w:hAnsiTheme="minorHAnsi" w:cstheme="minorHAnsi"/>
              </w:rPr>
              <w:t>Date:</w:t>
            </w:r>
            <w:r w:rsidRPr="000024FF">
              <w:rPr>
                <w:rFonts w:asciiTheme="minorHAnsi" w:eastAsia="DFKai-SB" w:hAnsiTheme="minorHAnsi" w:cstheme="minorHAnsi"/>
              </w:rPr>
              <w:t xml:space="preserve"> December</w:t>
            </w:r>
            <w:r>
              <w:rPr>
                <w:rFonts w:asciiTheme="minorHAnsi" w:eastAsia="DFKai-SB" w:hAnsiTheme="minorHAnsi" w:cstheme="minorHAnsi"/>
              </w:rPr>
              <w:t xml:space="preserve"> 12, 2026 (Fri) </w:t>
            </w:r>
          </w:p>
          <w:p w14:paraId="3E35894C" w14:textId="267555BA" w:rsidR="000024FF" w:rsidRDefault="000024FF" w:rsidP="0D097F12">
            <w:pPr>
              <w:rPr>
                <w:rFonts w:asciiTheme="minorHAnsi" w:eastAsia="DFKai-SB" w:hAnsiTheme="minorHAnsi" w:cstheme="minorHAnsi"/>
              </w:rPr>
            </w:pPr>
            <w:r>
              <w:rPr>
                <w:rFonts w:asciiTheme="minorHAnsi" w:eastAsia="DFKai-SB" w:hAnsiTheme="minorHAnsi" w:cstheme="minorHAnsi"/>
              </w:rPr>
              <w:t>Time: 09:00-12:00, 13:00-16:00</w:t>
            </w:r>
          </w:p>
          <w:p w14:paraId="3DFA45D7" w14:textId="283B6969" w:rsidR="000024FF" w:rsidRDefault="000024FF" w:rsidP="0D097F12">
            <w:pPr>
              <w:rPr>
                <w:rFonts w:asciiTheme="minorHAnsi" w:eastAsia="DFKai-SB" w:hAnsiTheme="minorHAnsi" w:cstheme="minorHAnsi"/>
              </w:rPr>
            </w:pPr>
            <w:r>
              <w:rPr>
                <w:rFonts w:asciiTheme="minorHAnsi" w:eastAsia="DFKai-SB" w:hAnsiTheme="minorHAnsi" w:cstheme="minorHAnsi"/>
              </w:rPr>
              <w:t xml:space="preserve">Place: T1201 </w:t>
            </w:r>
          </w:p>
          <w:p w14:paraId="42ABB74D" w14:textId="21FFFB6D" w:rsidR="00492441" w:rsidRPr="004224B4" w:rsidRDefault="000024FF" w:rsidP="00492441">
            <w:pPr>
              <w:rPr>
                <w:rFonts w:asciiTheme="minorHAnsi" w:eastAsia="DFKai-SB" w:hAnsiTheme="minorHAnsi" w:cstheme="minorHAnsi"/>
                <w:b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Any changes will be announced separately</w:t>
            </w:r>
          </w:p>
        </w:tc>
      </w:tr>
    </w:tbl>
    <w:p w14:paraId="6D37E1EC" w14:textId="77777777" w:rsidR="00577D90" w:rsidRPr="004224B4" w:rsidRDefault="00577D90" w:rsidP="00577D90">
      <w:pPr>
        <w:autoSpaceDE w:val="0"/>
        <w:autoSpaceDN w:val="0"/>
        <w:spacing w:line="398" w:lineRule="exact"/>
        <w:ind w:left="111" w:right="-20"/>
        <w:rPr>
          <w:rFonts w:asciiTheme="minorHAnsi" w:eastAsia="DFKai-SB" w:hAnsiTheme="minorHAnsi" w:cstheme="minorHAnsi"/>
          <w:b/>
          <w:bCs/>
        </w:rPr>
      </w:pPr>
      <w:r w:rsidRPr="004224B4">
        <w:rPr>
          <w:rFonts w:asciiTheme="minorHAnsi" w:eastAsia="DFKai-SB" w:hAnsiTheme="minorHAnsi" w:cstheme="minorHAnsi"/>
          <w:b/>
          <w:bCs/>
        </w:rPr>
        <w:t>Notes</w:t>
      </w:r>
    </w:p>
    <w:p w14:paraId="13E30642" w14:textId="77777777" w:rsidR="00577D90" w:rsidRPr="004224B4" w:rsidRDefault="00577D90" w:rsidP="00577D90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autoSpaceDN w:val="0"/>
        <w:spacing w:line="398" w:lineRule="exact"/>
        <w:ind w:left="426" w:right="-20" w:hanging="284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Please comply with the </w:t>
      </w:r>
      <w:r w:rsidRPr="004224B4">
        <w:rPr>
          <w:rFonts w:asciiTheme="minorHAnsi" w:eastAsia="DFKai-SB" w:hAnsiTheme="minorHAnsi" w:cstheme="minorHAnsi"/>
          <w:b/>
          <w:bCs/>
        </w:rPr>
        <w:t xml:space="preserve">Ph.D. Program Regulations of the Graduate Institute of International Affairs and Strategic Studies, </w:t>
      </w:r>
      <w:proofErr w:type="spellStart"/>
      <w:r w:rsidRPr="004224B4">
        <w:rPr>
          <w:rFonts w:asciiTheme="minorHAnsi" w:eastAsia="DFKai-SB" w:hAnsiTheme="minorHAnsi" w:cstheme="minorHAnsi"/>
          <w:b/>
          <w:bCs/>
        </w:rPr>
        <w:t>Tamkang</w:t>
      </w:r>
      <w:proofErr w:type="spellEnd"/>
      <w:r w:rsidRPr="004224B4">
        <w:rPr>
          <w:rFonts w:asciiTheme="minorHAnsi" w:eastAsia="DFKai-SB" w:hAnsiTheme="minorHAnsi" w:cstheme="minorHAnsi"/>
          <w:b/>
          <w:bCs/>
        </w:rPr>
        <w:t xml:space="preserve"> University</w:t>
      </w:r>
      <w:r w:rsidRPr="004224B4">
        <w:rPr>
          <w:rFonts w:asciiTheme="minorHAnsi" w:eastAsia="DFKai-SB" w:hAnsiTheme="minorHAnsi" w:cstheme="minorHAnsi"/>
        </w:rPr>
        <w:t xml:space="preserve">. </w:t>
      </w:r>
    </w:p>
    <w:p w14:paraId="0773DEA2" w14:textId="77777777" w:rsidR="00577D90" w:rsidRPr="004224B4" w:rsidRDefault="00577D90" w:rsidP="00577D90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autoSpaceDN w:val="0"/>
        <w:spacing w:line="398" w:lineRule="exact"/>
        <w:ind w:left="426" w:right="-20" w:hanging="284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Please refer to the </w:t>
      </w:r>
      <w:r w:rsidRPr="004224B4">
        <w:rPr>
          <w:rFonts w:asciiTheme="minorHAnsi" w:eastAsia="DFKai-SB" w:hAnsiTheme="minorHAnsi" w:cstheme="minorHAnsi"/>
          <w:b/>
          <w:bCs/>
        </w:rPr>
        <w:t>Course Area Classification and Planning Table</w:t>
      </w:r>
      <w:r w:rsidRPr="004224B4">
        <w:rPr>
          <w:rFonts w:asciiTheme="minorHAnsi" w:eastAsia="DFKai-SB" w:hAnsiTheme="minorHAnsi" w:cstheme="minorHAnsi"/>
        </w:rPr>
        <w:t xml:space="preserve"> for the qualifying examination subject areas. </w:t>
      </w:r>
    </w:p>
    <w:p w14:paraId="0330995D" w14:textId="77777777" w:rsidR="00577D90" w:rsidRPr="004224B4" w:rsidRDefault="00577D90" w:rsidP="00577D90">
      <w:pPr>
        <w:numPr>
          <w:ilvl w:val="0"/>
          <w:numId w:val="13"/>
        </w:numPr>
        <w:tabs>
          <w:tab w:val="clear" w:pos="720"/>
          <w:tab w:val="num" w:pos="426"/>
        </w:tabs>
        <w:autoSpaceDE w:val="0"/>
        <w:autoSpaceDN w:val="0"/>
        <w:spacing w:line="398" w:lineRule="exact"/>
        <w:ind w:left="426" w:right="-20" w:hanging="284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Doctoral students are eligible to apply for the Qualifying Examination after completing </w:t>
      </w:r>
      <w:r w:rsidRPr="004224B4">
        <w:rPr>
          <w:rFonts w:asciiTheme="minorHAnsi" w:eastAsia="DFKai-SB" w:hAnsiTheme="minorHAnsi" w:cstheme="minorHAnsi"/>
          <w:b/>
          <w:bCs/>
        </w:rPr>
        <w:t>23 required credits</w:t>
      </w:r>
      <w:r w:rsidRPr="004224B4">
        <w:rPr>
          <w:rFonts w:asciiTheme="minorHAnsi" w:eastAsia="DFKai-SB" w:hAnsiTheme="minorHAnsi" w:cstheme="minorHAnsi"/>
        </w:rPr>
        <w:t xml:space="preserve">. </w:t>
      </w:r>
      <w:r w:rsidRPr="004224B4">
        <w:rPr>
          <w:rFonts w:asciiTheme="minorHAnsi" w:eastAsia="DFKai-SB" w:hAnsiTheme="minorHAnsi" w:cstheme="minorHAnsi"/>
          <w:i/>
          <w:iCs/>
        </w:rPr>
        <w:t xml:space="preserve">(Students admitted in Academic Year 2025 and thereafter are required to complete </w:t>
      </w:r>
      <w:r w:rsidRPr="004224B4">
        <w:rPr>
          <w:rFonts w:asciiTheme="minorHAnsi" w:eastAsia="DFKai-SB" w:hAnsiTheme="minorHAnsi" w:cstheme="minorHAnsi"/>
          <w:b/>
          <w:bCs/>
          <w:i/>
          <w:iCs/>
        </w:rPr>
        <w:t>18 required credits</w:t>
      </w:r>
      <w:r w:rsidRPr="004224B4">
        <w:rPr>
          <w:rFonts w:asciiTheme="minorHAnsi" w:eastAsia="DFKai-SB" w:hAnsiTheme="minorHAnsi" w:cstheme="minorHAnsi"/>
          <w:i/>
          <w:iCs/>
        </w:rPr>
        <w:t>.)</w:t>
      </w:r>
      <w:r w:rsidRPr="004224B4">
        <w:rPr>
          <w:rFonts w:asciiTheme="minorHAnsi" w:eastAsia="DFKai-SB" w:hAnsiTheme="minorHAnsi" w:cstheme="minorHAnsi"/>
        </w:rPr>
        <w:t xml:space="preserve"> The Qualifying Examination consists of </w:t>
      </w:r>
      <w:r w:rsidRPr="004224B4">
        <w:rPr>
          <w:rFonts w:asciiTheme="minorHAnsi" w:eastAsia="DFKai-SB" w:hAnsiTheme="minorHAnsi" w:cstheme="minorHAnsi"/>
          <w:b/>
          <w:bCs/>
        </w:rPr>
        <w:t>one major field</w:t>
      </w:r>
      <w:r w:rsidRPr="004224B4">
        <w:rPr>
          <w:rFonts w:asciiTheme="minorHAnsi" w:eastAsia="DFKai-SB" w:hAnsiTheme="minorHAnsi" w:cstheme="minorHAnsi"/>
        </w:rPr>
        <w:t xml:space="preserve"> and </w:t>
      </w:r>
      <w:r w:rsidRPr="004224B4">
        <w:rPr>
          <w:rFonts w:asciiTheme="minorHAnsi" w:eastAsia="DFKai-SB" w:hAnsiTheme="minorHAnsi" w:cstheme="minorHAnsi"/>
          <w:b/>
          <w:bCs/>
        </w:rPr>
        <w:t>one minor field</w:t>
      </w:r>
      <w:r w:rsidRPr="004224B4">
        <w:rPr>
          <w:rFonts w:asciiTheme="minorHAnsi" w:eastAsia="DFKai-SB" w:hAnsiTheme="minorHAnsi" w:cstheme="minorHAnsi"/>
        </w:rPr>
        <w:t>. Additional regulations are as follows:</w:t>
      </w:r>
    </w:p>
    <w:p w14:paraId="7A783436" w14:textId="27CBB9B5" w:rsidR="00577D90" w:rsidRPr="004224B4" w:rsidRDefault="006D3F49" w:rsidP="006D3F49">
      <w:pPr>
        <w:autoSpaceDE w:val="0"/>
        <w:autoSpaceDN w:val="0"/>
        <w:spacing w:line="398" w:lineRule="exact"/>
        <w:ind w:leftChars="164" w:left="742" w:right="-20" w:hangingChars="145" w:hanging="348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  <w:b/>
          <w:bCs/>
        </w:rPr>
        <w:t>A.</w:t>
      </w:r>
      <w:r w:rsidR="00577D90" w:rsidRPr="004224B4">
        <w:rPr>
          <w:rFonts w:asciiTheme="minorHAnsi" w:eastAsia="DFKai-SB" w:hAnsiTheme="minorHAnsi" w:cstheme="minorHAnsi"/>
          <w:b/>
          <w:bCs/>
        </w:rPr>
        <w:t xml:space="preserve"> Application Period and Examination Schedule</w:t>
      </w:r>
      <w:r w:rsidR="00577D90" w:rsidRPr="004224B4">
        <w:rPr>
          <w:rFonts w:asciiTheme="minorHAnsi" w:eastAsia="DFKai-SB" w:hAnsiTheme="minorHAnsi" w:cstheme="minorHAnsi"/>
        </w:rPr>
        <w:br/>
        <w:t xml:space="preserve">Applications are accepted annually in </w:t>
      </w:r>
      <w:r w:rsidR="00577D90" w:rsidRPr="004224B4">
        <w:rPr>
          <w:rFonts w:asciiTheme="minorHAnsi" w:eastAsia="DFKai-SB" w:hAnsiTheme="minorHAnsi" w:cstheme="minorHAnsi"/>
          <w:b/>
          <w:bCs/>
        </w:rPr>
        <w:t>October</w:t>
      </w:r>
      <w:r w:rsidR="00577D90" w:rsidRPr="004224B4">
        <w:rPr>
          <w:rFonts w:asciiTheme="minorHAnsi" w:eastAsia="DFKai-SB" w:hAnsiTheme="minorHAnsi" w:cstheme="minorHAnsi"/>
        </w:rPr>
        <w:t xml:space="preserve"> and </w:t>
      </w:r>
      <w:r w:rsidR="00577D90" w:rsidRPr="004224B4">
        <w:rPr>
          <w:rFonts w:asciiTheme="minorHAnsi" w:eastAsia="DFKai-SB" w:hAnsiTheme="minorHAnsi" w:cstheme="minorHAnsi"/>
          <w:b/>
          <w:bCs/>
        </w:rPr>
        <w:t>March</w:t>
      </w:r>
      <w:r w:rsidR="00577D90" w:rsidRPr="004224B4">
        <w:rPr>
          <w:rFonts w:asciiTheme="minorHAnsi" w:eastAsia="DFKai-SB" w:hAnsiTheme="minorHAnsi" w:cstheme="minorHAnsi"/>
        </w:rPr>
        <w:t xml:space="preserve">, and the examinations are held on designated dates in </w:t>
      </w:r>
      <w:r w:rsidR="00577D90" w:rsidRPr="004224B4">
        <w:rPr>
          <w:rFonts w:asciiTheme="minorHAnsi" w:eastAsia="DFKai-SB" w:hAnsiTheme="minorHAnsi" w:cstheme="minorHAnsi"/>
          <w:b/>
          <w:bCs/>
        </w:rPr>
        <w:t>December</w:t>
      </w:r>
      <w:r w:rsidR="00577D90" w:rsidRPr="004224B4">
        <w:rPr>
          <w:rFonts w:asciiTheme="minorHAnsi" w:eastAsia="DFKai-SB" w:hAnsiTheme="minorHAnsi" w:cstheme="minorHAnsi"/>
        </w:rPr>
        <w:t xml:space="preserve"> and </w:t>
      </w:r>
      <w:r w:rsidR="00577D90" w:rsidRPr="004224B4">
        <w:rPr>
          <w:rFonts w:asciiTheme="minorHAnsi" w:eastAsia="DFKai-SB" w:hAnsiTheme="minorHAnsi" w:cstheme="minorHAnsi"/>
          <w:b/>
          <w:bCs/>
        </w:rPr>
        <w:t>May</w:t>
      </w:r>
      <w:r w:rsidR="00577D90" w:rsidRPr="004224B4">
        <w:rPr>
          <w:rFonts w:asciiTheme="minorHAnsi" w:eastAsia="DFKai-SB" w:hAnsiTheme="minorHAnsi" w:cstheme="minorHAnsi"/>
        </w:rPr>
        <w:t>. Applicants must submit the following documents:</w:t>
      </w:r>
    </w:p>
    <w:p w14:paraId="7077FAFF" w14:textId="77777777" w:rsidR="00577D90" w:rsidRPr="004224B4" w:rsidRDefault="00577D90" w:rsidP="008E218C">
      <w:pPr>
        <w:numPr>
          <w:ilvl w:val="1"/>
          <w:numId w:val="13"/>
        </w:numPr>
        <w:tabs>
          <w:tab w:val="clear" w:pos="1440"/>
          <w:tab w:val="num" w:pos="993"/>
        </w:tabs>
        <w:autoSpaceDE w:val="0"/>
        <w:autoSpaceDN w:val="0"/>
        <w:spacing w:line="398" w:lineRule="exact"/>
        <w:ind w:left="993" w:right="-20" w:hanging="426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One official </w:t>
      </w:r>
      <w:proofErr w:type="spellStart"/>
      <w:r w:rsidRPr="004224B4">
        <w:rPr>
          <w:rFonts w:asciiTheme="minorHAnsi" w:eastAsia="DFKai-SB" w:hAnsiTheme="minorHAnsi" w:cstheme="minorHAnsi"/>
        </w:rPr>
        <w:t>Tamkang</w:t>
      </w:r>
      <w:proofErr w:type="spellEnd"/>
      <w:r w:rsidRPr="004224B4">
        <w:rPr>
          <w:rFonts w:asciiTheme="minorHAnsi" w:eastAsia="DFKai-SB" w:hAnsiTheme="minorHAnsi" w:cstheme="minorHAnsi"/>
        </w:rPr>
        <w:t xml:space="preserve"> University transcript covering all completed coursework; and </w:t>
      </w:r>
    </w:p>
    <w:p w14:paraId="45E4F176" w14:textId="77777777" w:rsidR="00577D90" w:rsidRPr="004224B4" w:rsidRDefault="00577D90" w:rsidP="008E218C">
      <w:pPr>
        <w:numPr>
          <w:ilvl w:val="1"/>
          <w:numId w:val="13"/>
        </w:numPr>
        <w:tabs>
          <w:tab w:val="clear" w:pos="1440"/>
          <w:tab w:val="num" w:pos="993"/>
        </w:tabs>
        <w:autoSpaceDE w:val="0"/>
        <w:autoSpaceDN w:val="0"/>
        <w:spacing w:line="398" w:lineRule="exact"/>
        <w:ind w:left="993" w:right="-20" w:hanging="426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One completed </w:t>
      </w:r>
      <w:r w:rsidRPr="004224B4">
        <w:rPr>
          <w:rFonts w:asciiTheme="minorHAnsi" w:eastAsia="DFKai-SB" w:hAnsiTheme="minorHAnsi" w:cstheme="minorHAnsi"/>
          <w:b/>
          <w:bCs/>
        </w:rPr>
        <w:t>Qualifying Examination Application Form</w:t>
      </w:r>
      <w:r w:rsidRPr="004224B4">
        <w:rPr>
          <w:rFonts w:asciiTheme="minorHAnsi" w:eastAsia="DFKai-SB" w:hAnsiTheme="minorHAnsi" w:cstheme="minorHAnsi"/>
        </w:rPr>
        <w:t xml:space="preserve">. </w:t>
      </w:r>
    </w:p>
    <w:p w14:paraId="7B101A33" w14:textId="43160684" w:rsidR="00577D90" w:rsidRPr="004224B4" w:rsidRDefault="006D3F49" w:rsidP="006D3F49">
      <w:pPr>
        <w:autoSpaceDE w:val="0"/>
        <w:autoSpaceDN w:val="0"/>
        <w:spacing w:line="398" w:lineRule="exact"/>
        <w:ind w:leftChars="164" w:left="742" w:right="-20" w:hangingChars="145" w:hanging="348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  <w:b/>
          <w:bCs/>
        </w:rPr>
        <w:t>B.</w:t>
      </w:r>
      <w:r w:rsidR="00577D90" w:rsidRPr="004224B4">
        <w:rPr>
          <w:rFonts w:asciiTheme="minorHAnsi" w:eastAsia="DFKai-SB" w:hAnsiTheme="minorHAnsi" w:cstheme="minorHAnsi"/>
          <w:b/>
          <w:bCs/>
        </w:rPr>
        <w:t xml:space="preserve"> Passing Requirements</w:t>
      </w:r>
      <w:r w:rsidR="00577D90" w:rsidRPr="004224B4">
        <w:rPr>
          <w:rFonts w:asciiTheme="minorHAnsi" w:eastAsia="DFKai-SB" w:hAnsiTheme="minorHAnsi" w:cstheme="minorHAnsi"/>
        </w:rPr>
        <w:br/>
        <w:t xml:space="preserve">A minimum score of </w:t>
      </w:r>
      <w:r w:rsidR="00577D90" w:rsidRPr="004224B4">
        <w:rPr>
          <w:rFonts w:asciiTheme="minorHAnsi" w:eastAsia="DFKai-SB" w:hAnsiTheme="minorHAnsi" w:cstheme="minorHAnsi"/>
          <w:b/>
          <w:bCs/>
        </w:rPr>
        <w:t>70</w:t>
      </w:r>
      <w:r w:rsidR="00577D90" w:rsidRPr="004224B4">
        <w:rPr>
          <w:rFonts w:asciiTheme="minorHAnsi" w:eastAsia="DFKai-SB" w:hAnsiTheme="minorHAnsi" w:cstheme="minorHAnsi"/>
        </w:rPr>
        <w:t xml:space="preserve"> is required to pass each examination. Students who fail may apply to retake the failed examination </w:t>
      </w:r>
      <w:r w:rsidR="00577D90" w:rsidRPr="004224B4">
        <w:rPr>
          <w:rFonts w:asciiTheme="minorHAnsi" w:eastAsia="DFKai-SB" w:hAnsiTheme="minorHAnsi" w:cstheme="minorHAnsi"/>
          <w:b/>
          <w:bCs/>
        </w:rPr>
        <w:t>after one year</w:t>
      </w:r>
      <w:r w:rsidR="00577D90" w:rsidRPr="004224B4">
        <w:rPr>
          <w:rFonts w:asciiTheme="minorHAnsi" w:eastAsia="DFKai-SB" w:hAnsiTheme="minorHAnsi" w:cstheme="minorHAnsi"/>
        </w:rPr>
        <w:t xml:space="preserve">. The selected examination field </w:t>
      </w:r>
      <w:r w:rsidR="00577D90" w:rsidRPr="004224B4">
        <w:rPr>
          <w:rFonts w:asciiTheme="minorHAnsi" w:eastAsia="DFKai-SB" w:hAnsiTheme="minorHAnsi" w:cstheme="minorHAnsi"/>
          <w:b/>
          <w:bCs/>
        </w:rPr>
        <w:t>may not be changed</w:t>
      </w:r>
      <w:r w:rsidR="00577D90" w:rsidRPr="004224B4">
        <w:rPr>
          <w:rFonts w:asciiTheme="minorHAnsi" w:eastAsia="DFKai-SB" w:hAnsiTheme="minorHAnsi" w:cstheme="minorHAnsi"/>
        </w:rPr>
        <w:t xml:space="preserve">, and </w:t>
      </w:r>
      <w:r w:rsidR="00577D90" w:rsidRPr="004224B4">
        <w:rPr>
          <w:rFonts w:asciiTheme="minorHAnsi" w:eastAsia="DFKai-SB" w:hAnsiTheme="minorHAnsi" w:cstheme="minorHAnsi"/>
          <w:b/>
          <w:bCs/>
        </w:rPr>
        <w:t>only one retake is permitted</w:t>
      </w:r>
      <w:r w:rsidR="00577D90" w:rsidRPr="004224B4">
        <w:rPr>
          <w:rFonts w:asciiTheme="minorHAnsi" w:eastAsia="DFKai-SB" w:hAnsiTheme="minorHAnsi" w:cstheme="minorHAnsi"/>
        </w:rPr>
        <w:t xml:space="preserve"> for each failed field.</w:t>
      </w:r>
    </w:p>
    <w:p w14:paraId="33CA0AAB" w14:textId="3B8FF2C9" w:rsidR="00577D90" w:rsidRPr="004224B4" w:rsidRDefault="006D3F49" w:rsidP="006D3F49">
      <w:pPr>
        <w:autoSpaceDE w:val="0"/>
        <w:autoSpaceDN w:val="0"/>
        <w:spacing w:line="398" w:lineRule="exact"/>
        <w:ind w:leftChars="164" w:left="742" w:right="-20" w:hangingChars="145" w:hanging="348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  <w:b/>
          <w:bCs/>
        </w:rPr>
        <w:t>C.</w:t>
      </w:r>
      <w:r w:rsidR="00577D90" w:rsidRPr="004224B4">
        <w:rPr>
          <w:rFonts w:asciiTheme="minorHAnsi" w:eastAsia="DFKai-SB" w:hAnsiTheme="minorHAnsi" w:cstheme="minorHAnsi"/>
          <w:b/>
          <w:bCs/>
        </w:rPr>
        <w:t xml:space="preserve"> Examination Format</w:t>
      </w:r>
    </w:p>
    <w:p w14:paraId="69080A93" w14:textId="450C8322" w:rsidR="00577D90" w:rsidRPr="004224B4" w:rsidRDefault="00577D90" w:rsidP="008E218C">
      <w:pPr>
        <w:numPr>
          <w:ilvl w:val="1"/>
          <w:numId w:val="13"/>
        </w:numPr>
        <w:tabs>
          <w:tab w:val="clear" w:pos="1440"/>
          <w:tab w:val="num" w:pos="993"/>
        </w:tabs>
        <w:autoSpaceDE w:val="0"/>
        <w:autoSpaceDN w:val="0"/>
        <w:spacing w:line="398" w:lineRule="exact"/>
        <w:ind w:left="993" w:right="-20" w:hanging="426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After selecting the major and minor examination fields, the faculty members who have taught courses in the respective fields will prepare the examination questions. Each faculty member will contribute </w:t>
      </w:r>
      <w:r w:rsidRPr="004224B4">
        <w:rPr>
          <w:rFonts w:asciiTheme="minorHAnsi" w:eastAsia="DFKai-SB" w:hAnsiTheme="minorHAnsi" w:cstheme="minorHAnsi"/>
          <w:b/>
          <w:bCs/>
        </w:rPr>
        <w:t>two questions</w:t>
      </w:r>
      <w:r w:rsidRPr="004224B4">
        <w:rPr>
          <w:rFonts w:asciiTheme="minorHAnsi" w:eastAsia="DFKai-SB" w:hAnsiTheme="minorHAnsi" w:cstheme="minorHAnsi"/>
        </w:rPr>
        <w:t xml:space="preserve">, forming a question pool from which candidates will answer the required questions. Faculty members may provide a recommended reading list before the examination to assist students in their preparation. </w:t>
      </w:r>
    </w:p>
    <w:p w14:paraId="748A9C0A" w14:textId="133CC4CF" w:rsidR="00577D90" w:rsidRPr="004224B4" w:rsidRDefault="00577D90" w:rsidP="006D3F49">
      <w:pPr>
        <w:numPr>
          <w:ilvl w:val="1"/>
          <w:numId w:val="13"/>
        </w:numPr>
        <w:tabs>
          <w:tab w:val="clear" w:pos="1440"/>
          <w:tab w:val="num" w:pos="993"/>
        </w:tabs>
        <w:autoSpaceDE w:val="0"/>
        <w:autoSpaceDN w:val="0"/>
        <w:spacing w:line="398" w:lineRule="exact"/>
        <w:ind w:left="993" w:right="-20" w:hanging="426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t xml:space="preserve">The major and minor examinations are administered separately. Each examination lasts </w:t>
      </w:r>
      <w:r w:rsidRPr="004224B4">
        <w:rPr>
          <w:rFonts w:asciiTheme="minorHAnsi" w:eastAsia="DFKai-SB" w:hAnsiTheme="minorHAnsi" w:cstheme="minorHAnsi"/>
          <w:b/>
          <w:bCs/>
        </w:rPr>
        <w:t>three hours</w:t>
      </w:r>
      <w:r w:rsidRPr="004224B4">
        <w:rPr>
          <w:rFonts w:asciiTheme="minorHAnsi" w:eastAsia="DFKai-SB" w:hAnsiTheme="minorHAnsi" w:cstheme="minorHAnsi"/>
        </w:rPr>
        <w:t xml:space="preserve">, during which candidates must answer </w:t>
      </w:r>
      <w:r w:rsidRPr="004224B4">
        <w:rPr>
          <w:rFonts w:asciiTheme="minorHAnsi" w:eastAsia="DFKai-SB" w:hAnsiTheme="minorHAnsi" w:cstheme="minorHAnsi"/>
          <w:b/>
          <w:bCs/>
        </w:rPr>
        <w:t>four questions</w:t>
      </w:r>
      <w:r w:rsidRPr="004224B4">
        <w:rPr>
          <w:rFonts w:asciiTheme="minorHAnsi" w:eastAsia="DFKai-SB" w:hAnsiTheme="minorHAnsi" w:cstheme="minorHAnsi"/>
        </w:rPr>
        <w:t xml:space="preserve">. All answers must be handwritten. The examination is </w:t>
      </w:r>
      <w:r w:rsidRPr="004224B4">
        <w:rPr>
          <w:rFonts w:asciiTheme="minorHAnsi" w:eastAsia="DFKai-SB" w:hAnsiTheme="minorHAnsi" w:cstheme="minorHAnsi"/>
          <w:b/>
          <w:bCs/>
        </w:rPr>
        <w:t>closed-book</w:t>
      </w:r>
      <w:r w:rsidRPr="004224B4">
        <w:rPr>
          <w:rFonts w:asciiTheme="minorHAnsi" w:eastAsia="DFKai-SB" w:hAnsiTheme="minorHAnsi" w:cstheme="minorHAnsi"/>
        </w:rPr>
        <w:t xml:space="preserve">; the use of books, online resources, reference </w:t>
      </w:r>
      <w:r w:rsidRPr="004224B4">
        <w:rPr>
          <w:rFonts w:asciiTheme="minorHAnsi" w:eastAsia="DFKai-SB" w:hAnsiTheme="minorHAnsi" w:cstheme="minorHAnsi"/>
        </w:rPr>
        <w:lastRenderedPageBreak/>
        <w:t>materials, personal computers, mobile phones, or any other electronic devices is strictly prohibited. The examination venue will be announced separately.</w:t>
      </w:r>
    </w:p>
    <w:p w14:paraId="0FC9EA00" w14:textId="6F84920F" w:rsidR="00577D90" w:rsidRPr="004224B4" w:rsidRDefault="00577D90" w:rsidP="002C26A8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</w:rPr>
      </w:pPr>
      <w:r w:rsidRPr="004224B4">
        <w:rPr>
          <w:rFonts w:asciiTheme="minorHAnsi" w:eastAsia="DFKai-SB" w:hAnsiTheme="minorHAnsi" w:cstheme="minorHAnsi"/>
        </w:rPr>
        <w:br w:type="page"/>
      </w:r>
    </w:p>
    <w:p w14:paraId="624F3ECA" w14:textId="77777777" w:rsidR="00284810" w:rsidRPr="004224B4" w:rsidRDefault="00284810" w:rsidP="00284810">
      <w:pPr>
        <w:autoSpaceDE w:val="0"/>
        <w:autoSpaceDN w:val="0"/>
        <w:spacing w:line="398" w:lineRule="exact"/>
        <w:ind w:left="111" w:right="-20"/>
        <w:jc w:val="center"/>
        <w:rPr>
          <w:rFonts w:asciiTheme="minorHAnsi" w:eastAsia="DFKai-SB" w:hAnsiTheme="minorHAnsi" w:cstheme="minorHAnsi"/>
          <w:sz w:val="32"/>
          <w:szCs w:val="32"/>
        </w:rPr>
      </w:pPr>
      <w:r w:rsidRPr="004224B4">
        <w:rPr>
          <w:rFonts w:asciiTheme="minorHAnsi" w:eastAsia="DFKai-SB" w:hAnsiTheme="minorHAnsi" w:cstheme="minorHAnsi"/>
          <w:sz w:val="32"/>
          <w:szCs w:val="32"/>
        </w:rPr>
        <w:lastRenderedPageBreak/>
        <w:t>淡江大學國際事務與戰略研究所</w:t>
      </w:r>
    </w:p>
    <w:p w14:paraId="37C49BDD" w14:textId="77777777" w:rsidR="00284810" w:rsidRPr="004224B4" w:rsidRDefault="00284810" w:rsidP="00284810">
      <w:pPr>
        <w:jc w:val="center"/>
        <w:rPr>
          <w:rFonts w:asciiTheme="minorHAnsi" w:eastAsia="DFKai-SB" w:hAnsiTheme="minorHAnsi" w:cstheme="minorHAnsi"/>
          <w:sz w:val="28"/>
          <w:szCs w:val="28"/>
        </w:rPr>
      </w:pPr>
      <w:r w:rsidRPr="004224B4">
        <w:rPr>
          <w:rFonts w:asciiTheme="minorHAnsi" w:eastAsia="DFKai-SB" w:hAnsiTheme="minorHAnsi" w:cstheme="minorHAnsi"/>
          <w:sz w:val="28"/>
          <w:szCs w:val="28"/>
        </w:rPr>
        <w:t>Graduate Institute of International Affairs and Strategic Studies, TKU</w:t>
      </w:r>
    </w:p>
    <w:p w14:paraId="6A05A809" w14:textId="77777777" w:rsidR="00284810" w:rsidRPr="004224B4" w:rsidRDefault="00284810" w:rsidP="00284810">
      <w:pPr>
        <w:autoSpaceDE w:val="0"/>
        <w:autoSpaceDN w:val="0"/>
        <w:spacing w:line="398" w:lineRule="exact"/>
        <w:ind w:left="111" w:right="-20"/>
        <w:jc w:val="center"/>
        <w:rPr>
          <w:rFonts w:asciiTheme="minorHAnsi" w:eastAsia="DFKai-SB" w:hAnsiTheme="minorHAnsi" w:cstheme="minorHAnsi"/>
          <w:sz w:val="20"/>
        </w:rPr>
      </w:pPr>
    </w:p>
    <w:p w14:paraId="42D1A80D" w14:textId="49B19DFD" w:rsidR="00284810" w:rsidRPr="004224B4" w:rsidRDefault="00284810" w:rsidP="00284810">
      <w:pPr>
        <w:autoSpaceDE w:val="0"/>
        <w:autoSpaceDN w:val="0"/>
        <w:spacing w:line="398" w:lineRule="exact"/>
        <w:ind w:left="111" w:right="-20"/>
        <w:jc w:val="center"/>
        <w:rPr>
          <w:rFonts w:asciiTheme="minorHAnsi" w:eastAsia="DFKai-SB" w:hAnsiTheme="minorHAnsi" w:cstheme="minorHAnsi"/>
          <w:sz w:val="32"/>
          <w:szCs w:val="32"/>
        </w:rPr>
      </w:pPr>
      <w:r w:rsidRPr="004224B4">
        <w:rPr>
          <w:rFonts w:asciiTheme="minorHAnsi" w:eastAsia="DFKai-SB" w:hAnsiTheme="minorHAnsi" w:cstheme="minorHAnsi"/>
          <w:sz w:val="32"/>
          <w:szCs w:val="32"/>
          <w:u w:val="single"/>
        </w:rPr>
        <w:t xml:space="preserve"> 11</w:t>
      </w:r>
      <w:r w:rsidR="0076379E" w:rsidRPr="004224B4">
        <w:rPr>
          <w:rFonts w:asciiTheme="minorHAnsi" w:eastAsia="DFKai-SB" w:hAnsiTheme="minorHAnsi" w:cstheme="minorHAnsi"/>
          <w:sz w:val="32"/>
          <w:szCs w:val="32"/>
          <w:u w:val="single"/>
        </w:rPr>
        <w:t>5</w:t>
      </w:r>
      <w:r w:rsidRPr="004224B4">
        <w:rPr>
          <w:rFonts w:asciiTheme="minorHAnsi" w:eastAsia="DFKai-SB" w:hAnsiTheme="minorHAnsi" w:cstheme="minorHAnsi"/>
          <w:sz w:val="32"/>
          <w:szCs w:val="32"/>
          <w:u w:val="single"/>
        </w:rPr>
        <w:t xml:space="preserve"> </w:t>
      </w:r>
      <w:r w:rsidRPr="004224B4">
        <w:rPr>
          <w:rFonts w:asciiTheme="minorHAnsi" w:eastAsia="DFKai-SB" w:hAnsiTheme="minorHAnsi" w:cstheme="minorHAnsi"/>
          <w:sz w:val="32"/>
          <w:szCs w:val="32"/>
        </w:rPr>
        <w:t>學年度第</w:t>
      </w:r>
      <w:r w:rsidRPr="004224B4">
        <w:rPr>
          <w:rFonts w:asciiTheme="minorHAnsi" w:eastAsia="DFKai-SB" w:hAnsiTheme="minorHAnsi" w:cstheme="minorHAnsi"/>
          <w:sz w:val="32"/>
          <w:szCs w:val="32"/>
          <w:u w:val="single"/>
        </w:rPr>
        <w:t xml:space="preserve"> </w:t>
      </w:r>
      <w:r w:rsidR="0076379E" w:rsidRPr="004224B4">
        <w:rPr>
          <w:rFonts w:asciiTheme="minorHAnsi" w:eastAsia="DFKai-SB" w:hAnsiTheme="minorHAnsi" w:cstheme="minorHAnsi"/>
          <w:sz w:val="32"/>
          <w:szCs w:val="32"/>
          <w:u w:val="single"/>
        </w:rPr>
        <w:t>1</w:t>
      </w:r>
      <w:r w:rsidRPr="004224B4">
        <w:rPr>
          <w:rFonts w:asciiTheme="minorHAnsi" w:eastAsia="DFKai-SB" w:hAnsiTheme="minorHAnsi" w:cstheme="minorHAnsi"/>
          <w:sz w:val="32"/>
          <w:szCs w:val="32"/>
          <w:u w:val="single"/>
        </w:rPr>
        <w:t xml:space="preserve">  </w:t>
      </w:r>
      <w:r w:rsidRPr="004224B4">
        <w:rPr>
          <w:rFonts w:asciiTheme="minorHAnsi" w:eastAsia="DFKai-SB" w:hAnsiTheme="minorHAnsi" w:cstheme="minorHAnsi"/>
          <w:sz w:val="32"/>
          <w:szCs w:val="32"/>
        </w:rPr>
        <w:t>學期</w:t>
      </w:r>
      <w:r w:rsidRPr="004224B4">
        <w:rPr>
          <w:rFonts w:asciiTheme="minorHAnsi" w:eastAsia="DFKai-SB" w:hAnsiTheme="minorHAnsi" w:cstheme="minorHAnsi"/>
          <w:sz w:val="32"/>
          <w:szCs w:val="32"/>
        </w:rPr>
        <w:t xml:space="preserve">  </w:t>
      </w:r>
      <w:r w:rsidRPr="004224B4">
        <w:rPr>
          <w:rFonts w:asciiTheme="minorHAnsi" w:eastAsia="DFKai-SB" w:hAnsiTheme="minorHAnsi" w:cstheme="minorHAnsi"/>
          <w:sz w:val="32"/>
          <w:szCs w:val="32"/>
        </w:rPr>
        <w:t>博士班資格考試申請及成績評分表</w:t>
      </w:r>
    </w:p>
    <w:p w14:paraId="1B53F97B" w14:textId="77777777" w:rsidR="00284810" w:rsidRPr="004224B4" w:rsidRDefault="00284810" w:rsidP="00284810">
      <w:pPr>
        <w:autoSpaceDE w:val="0"/>
        <w:autoSpaceDN w:val="0"/>
        <w:spacing w:line="398" w:lineRule="exact"/>
        <w:ind w:left="111" w:right="-20"/>
        <w:jc w:val="center"/>
        <w:rPr>
          <w:rFonts w:asciiTheme="minorHAnsi" w:eastAsia="DFKai-SB" w:hAnsiTheme="minorHAnsi" w:cstheme="minorHAnsi"/>
          <w:sz w:val="28"/>
          <w:szCs w:val="28"/>
        </w:rPr>
      </w:pPr>
      <w:r w:rsidRPr="004224B4">
        <w:rPr>
          <w:rFonts w:asciiTheme="minorHAnsi" w:eastAsia="DFKai-SB" w:hAnsiTheme="minorHAnsi" w:cstheme="minorHAnsi"/>
          <w:sz w:val="28"/>
          <w:szCs w:val="28"/>
        </w:rPr>
        <w:t xml:space="preserve">Application form for Qualification Exam </w:t>
      </w:r>
    </w:p>
    <w:p w14:paraId="082EE4B3" w14:textId="77777777" w:rsidR="00284810" w:rsidRPr="004224B4" w:rsidRDefault="00284810" w:rsidP="00284810">
      <w:pPr>
        <w:autoSpaceDE w:val="0"/>
        <w:autoSpaceDN w:val="0"/>
        <w:spacing w:line="398" w:lineRule="exact"/>
        <w:ind w:left="111" w:right="-20"/>
        <w:jc w:val="right"/>
        <w:rPr>
          <w:rFonts w:asciiTheme="minorHAnsi" w:eastAsia="DFKai-SB" w:hAnsiTheme="minorHAnsi" w:cstheme="minorHAnsi"/>
          <w:sz w:val="28"/>
          <w:szCs w:val="28"/>
        </w:rPr>
      </w:pPr>
      <w:r w:rsidRPr="004224B4">
        <w:rPr>
          <w:rFonts w:asciiTheme="minorHAnsi" w:eastAsia="DFKai-SB" w:hAnsiTheme="minorHAnsi" w:cstheme="minorHAnsi"/>
          <w:spacing w:val="1"/>
          <w:sz w:val="28"/>
          <w:szCs w:val="28"/>
        </w:rPr>
        <w:t>（應考生請詳填粗框內資料）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457"/>
        <w:gridCol w:w="1292"/>
        <w:gridCol w:w="1212"/>
        <w:gridCol w:w="2528"/>
      </w:tblGrid>
      <w:tr w:rsidR="00284810" w:rsidRPr="004224B4" w14:paraId="677B1C05" w14:textId="77777777">
        <w:trPr>
          <w:trHeight w:val="851"/>
        </w:trPr>
        <w:tc>
          <w:tcPr>
            <w:tcW w:w="26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14AA527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學生姓名</w:t>
            </w:r>
          </w:p>
          <w:p w14:paraId="0B6937B7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Graduate Student</w:t>
            </w:r>
          </w:p>
        </w:tc>
        <w:tc>
          <w:tcPr>
            <w:tcW w:w="2567" w:type="dxa"/>
            <w:tcBorders>
              <w:top w:val="thinThickSmallGap" w:sz="24" w:space="0" w:color="auto"/>
            </w:tcBorders>
            <w:vAlign w:val="center"/>
          </w:tcPr>
          <w:p w14:paraId="5A39BBE3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thinThickSmallGap" w:sz="24" w:space="0" w:color="auto"/>
            </w:tcBorders>
            <w:vAlign w:val="center"/>
          </w:tcPr>
          <w:p w14:paraId="09526393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學號</w:t>
            </w:r>
          </w:p>
          <w:p w14:paraId="1618EBD5" w14:textId="0EC2A7B0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Student</w:t>
            </w:r>
            <w:r w:rsidR="00341EA8" w:rsidRPr="004224B4">
              <w:rPr>
                <w:rFonts w:asciiTheme="minorHAnsi" w:eastAsia="DFKai-SB" w:hAnsiTheme="minorHAnsi" w:cstheme="minorHAnsi"/>
                <w:szCs w:val="24"/>
              </w:rPr>
              <w:t xml:space="preserve"> ID</w:t>
            </w:r>
          </w:p>
        </w:tc>
        <w:tc>
          <w:tcPr>
            <w:tcW w:w="264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41C8F396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szCs w:val="24"/>
              </w:rPr>
            </w:pPr>
          </w:p>
        </w:tc>
      </w:tr>
      <w:tr w:rsidR="00284810" w:rsidRPr="004224B4" w14:paraId="6E3B0F64" w14:textId="77777777">
        <w:trPr>
          <w:trHeight w:val="2449"/>
        </w:trPr>
        <w:tc>
          <w:tcPr>
            <w:tcW w:w="2609" w:type="dxa"/>
            <w:tcBorders>
              <w:left w:val="thinThickSmallGap" w:sz="24" w:space="0" w:color="auto"/>
            </w:tcBorders>
            <w:vAlign w:val="center"/>
          </w:tcPr>
          <w:p w14:paraId="1C104E75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申請資格說明</w:t>
            </w:r>
          </w:p>
          <w:p w14:paraId="1178199C" w14:textId="77777777" w:rsidR="00284810" w:rsidRPr="004224B4" w:rsidRDefault="00284810">
            <w:pPr>
              <w:autoSpaceDE w:val="0"/>
              <w:autoSpaceDN w:val="0"/>
              <w:jc w:val="distribute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color w:val="333333"/>
                <w:szCs w:val="24"/>
                <w:shd w:val="clear" w:color="auto" w:fill="FFFFFF"/>
              </w:rPr>
              <w:t>Applicant qualifications</w:t>
            </w:r>
          </w:p>
        </w:tc>
        <w:tc>
          <w:tcPr>
            <w:tcW w:w="7781" w:type="dxa"/>
            <w:gridSpan w:val="4"/>
            <w:tcBorders>
              <w:right w:val="thinThickSmallGap" w:sz="24" w:space="0" w:color="auto"/>
            </w:tcBorders>
            <w:vAlign w:val="center"/>
          </w:tcPr>
          <w:p w14:paraId="4B5D6FE7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請詳「淡江大學國際事務與戰略研究所博士班規定」辦理。</w:t>
            </w:r>
          </w:p>
          <w:p w14:paraId="6E35B9E7" w14:textId="1B8FAB81" w:rsidR="00284810" w:rsidRPr="004224B4" w:rsidRDefault="00284810" w:rsidP="002C26A8">
            <w:pPr>
              <w:pStyle w:val="ListParagraph"/>
              <w:numPr>
                <w:ilvl w:val="0"/>
                <w:numId w:val="14"/>
              </w:numPr>
              <w:ind w:leftChars="0" w:left="257" w:hanging="257"/>
              <w:jc w:val="both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博士生</w:t>
            </w:r>
            <w:r w:rsidRPr="004224B4">
              <w:rPr>
                <w:rFonts w:asciiTheme="minorHAnsi" w:eastAsia="DFKai-SB" w:hAnsiTheme="minorHAnsi" w:cstheme="minorHAnsi"/>
                <w:b/>
                <w:szCs w:val="24"/>
              </w:rPr>
              <w:t>修</w:t>
            </w:r>
            <w:r w:rsidR="00C95B24" w:rsidRPr="004224B4">
              <w:rPr>
                <w:rFonts w:asciiTheme="minorHAnsi" w:eastAsia="DFKai-SB" w:hAnsiTheme="minorHAnsi" w:cstheme="minorHAnsi"/>
                <w:b/>
                <w:szCs w:val="24"/>
              </w:rPr>
              <w:t>畢</w:t>
            </w:r>
            <w:r w:rsidR="00F84078" w:rsidRPr="004224B4">
              <w:rPr>
                <w:rFonts w:asciiTheme="minorHAnsi" w:eastAsia="DFKai-SB" w:hAnsiTheme="minorHAnsi" w:cstheme="minorHAnsi"/>
                <w:b/>
                <w:szCs w:val="24"/>
              </w:rPr>
              <w:t>2</w:t>
            </w:r>
            <w:r w:rsidR="0087513E" w:rsidRPr="004224B4">
              <w:rPr>
                <w:rFonts w:asciiTheme="minorHAnsi" w:eastAsia="DFKai-SB" w:hAnsiTheme="minorHAnsi" w:cstheme="minorHAnsi"/>
                <w:b/>
                <w:szCs w:val="24"/>
              </w:rPr>
              <w:t>3</w:t>
            </w:r>
            <w:r w:rsidRPr="004224B4">
              <w:rPr>
                <w:rFonts w:asciiTheme="minorHAnsi" w:eastAsia="DFKai-SB" w:hAnsiTheme="minorHAnsi" w:cstheme="minorHAnsi"/>
                <w:b/>
                <w:szCs w:val="24"/>
              </w:rPr>
              <w:t>應修學分後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(114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學年度後入學新生須修畢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18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應修學分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)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，始得申請資格考試，考試內容包括主修及副修各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1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科。</w:t>
            </w:r>
          </w:p>
          <w:p w14:paraId="7C0ED773" w14:textId="77777777" w:rsidR="00284810" w:rsidRPr="004224B4" w:rsidRDefault="00284810" w:rsidP="002C26A8">
            <w:pPr>
              <w:ind w:leftChars="107" w:left="257"/>
              <w:jc w:val="both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Please apply in accordance with the provisions of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：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Regulation of </w:t>
            </w:r>
            <w:proofErr w:type="spellStart"/>
            <w:r w:rsidRPr="004224B4">
              <w:rPr>
                <w:rFonts w:asciiTheme="minorHAnsi" w:eastAsia="DFKai-SB" w:hAnsiTheme="minorHAnsi" w:cstheme="minorHAnsi"/>
                <w:szCs w:val="24"/>
              </w:rPr>
              <w:t>Ph.D</w:t>
            </w:r>
            <w:proofErr w:type="spellEnd"/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program of GIIASS, </w:t>
            </w:r>
            <w:proofErr w:type="spellStart"/>
            <w:r w:rsidRPr="004224B4">
              <w:rPr>
                <w:rFonts w:asciiTheme="minorHAnsi" w:eastAsia="DFKai-SB" w:hAnsiTheme="minorHAnsi" w:cstheme="minorHAnsi"/>
                <w:szCs w:val="24"/>
              </w:rPr>
              <w:t>Tamkang</w:t>
            </w:r>
            <w:proofErr w:type="spellEnd"/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University.</w:t>
            </w:r>
          </w:p>
          <w:p w14:paraId="13ABDF4A" w14:textId="040CA2D9" w:rsidR="00284810" w:rsidRPr="004224B4" w:rsidRDefault="00284810" w:rsidP="002C26A8">
            <w:pPr>
              <w:pStyle w:val="ListParagraph"/>
              <w:numPr>
                <w:ilvl w:val="0"/>
                <w:numId w:val="14"/>
              </w:numPr>
              <w:ind w:leftChars="0" w:left="257" w:hanging="257"/>
              <w:jc w:val="both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If you </w:t>
            </w:r>
            <w:r w:rsidRPr="004224B4">
              <w:rPr>
                <w:rFonts w:asciiTheme="minorHAnsi" w:eastAsia="DFKai-SB" w:hAnsiTheme="minorHAnsi" w:cstheme="minorHAnsi"/>
                <w:b/>
                <w:szCs w:val="24"/>
              </w:rPr>
              <w:t>already get more than 2</w:t>
            </w:r>
            <w:r w:rsidR="00C95B24" w:rsidRPr="004224B4">
              <w:rPr>
                <w:rFonts w:asciiTheme="minorHAnsi" w:eastAsia="DFKai-SB" w:hAnsiTheme="minorHAnsi" w:cstheme="minorHAnsi"/>
                <w:b/>
                <w:szCs w:val="24"/>
              </w:rPr>
              <w:t>3</w:t>
            </w:r>
            <w:r w:rsidRPr="004224B4">
              <w:rPr>
                <w:rFonts w:asciiTheme="minorHAnsi" w:eastAsia="DFKai-SB" w:hAnsiTheme="minorHAnsi" w:cstheme="minorHAnsi"/>
                <w:b/>
                <w:szCs w:val="24"/>
              </w:rPr>
              <w:t xml:space="preserve"> credits</w:t>
            </w:r>
            <w:r w:rsidR="006C1E5B" w:rsidRPr="004224B4">
              <w:rPr>
                <w:rFonts w:asciiTheme="minorHAnsi" w:eastAsia="DFKai-SB" w:hAnsiTheme="minorHAnsi" w:cstheme="minorHAnsi"/>
                <w:b/>
                <w:szCs w:val="24"/>
              </w:rPr>
              <w:t xml:space="preserve"> </w:t>
            </w:r>
            <w:r w:rsidR="006C1E5B" w:rsidRPr="004224B4">
              <w:rPr>
                <w:rFonts w:asciiTheme="minorHAnsi" w:eastAsia="DFKai-SB" w:hAnsiTheme="minorHAnsi" w:cstheme="minorHAnsi"/>
                <w:color w:val="FF0000"/>
                <w:szCs w:val="24"/>
              </w:rPr>
              <w:t>(starting from the 114th academic year, new students must complete 18 required credits)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, you can apply for taking the </w:t>
            </w:r>
            <w:proofErr w:type="spellStart"/>
            <w:r w:rsidRPr="004224B4">
              <w:rPr>
                <w:rFonts w:asciiTheme="minorHAnsi" w:eastAsia="DFKai-SB" w:hAnsiTheme="minorHAnsi" w:cstheme="minorHAnsi"/>
                <w:szCs w:val="24"/>
              </w:rPr>
              <w:t>Ph.D</w:t>
            </w:r>
            <w:proofErr w:type="spellEnd"/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Qualification Exam. The subjects include 1 major </w:t>
            </w:r>
            <w:r w:rsidR="00EB60EC" w:rsidRPr="004224B4">
              <w:rPr>
                <w:rFonts w:asciiTheme="minorHAnsi" w:eastAsia="DFKai-SB" w:hAnsiTheme="minorHAnsi" w:cstheme="minorHAnsi"/>
                <w:szCs w:val="24"/>
              </w:rPr>
              <w:t xml:space="preserve">subject 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and 1 </w:t>
            </w:r>
            <w:r w:rsidR="00EB60EC" w:rsidRPr="004224B4">
              <w:rPr>
                <w:rFonts w:asciiTheme="minorHAnsi" w:eastAsia="DFKai-SB" w:hAnsiTheme="minorHAnsi" w:cstheme="minorHAnsi"/>
                <w:szCs w:val="24"/>
              </w:rPr>
              <w:t>minor subject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. </w:t>
            </w:r>
          </w:p>
        </w:tc>
      </w:tr>
      <w:tr w:rsidR="00284810" w:rsidRPr="004224B4" w14:paraId="420F1C62" w14:textId="77777777">
        <w:tc>
          <w:tcPr>
            <w:tcW w:w="2609" w:type="dxa"/>
            <w:tcBorders>
              <w:left w:val="thinThickSmallGap" w:sz="24" w:space="0" w:color="auto"/>
            </w:tcBorders>
            <w:vAlign w:val="center"/>
          </w:tcPr>
          <w:p w14:paraId="2E822148" w14:textId="77777777" w:rsidR="00284810" w:rsidRPr="004224B4" w:rsidRDefault="00284810">
            <w:pPr>
              <w:autoSpaceDE w:val="0"/>
              <w:autoSpaceDN w:val="0"/>
              <w:spacing w:line="313" w:lineRule="exact"/>
              <w:ind w:left="683" w:right="661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檢附</w:t>
            </w:r>
          </w:p>
          <w:p w14:paraId="72A3D3EC" w14:textId="77777777" w:rsidR="00284810" w:rsidRPr="004224B4" w:rsidRDefault="00284810">
            <w:pPr>
              <w:autoSpaceDE w:val="0"/>
              <w:autoSpaceDN w:val="0"/>
              <w:spacing w:before="7" w:line="100" w:lineRule="exact"/>
              <w:jc w:val="distribute"/>
              <w:rPr>
                <w:rFonts w:asciiTheme="minorHAnsi" w:eastAsia="DFKai-SB" w:hAnsiTheme="minorHAnsi" w:cstheme="minorHAnsi"/>
                <w:szCs w:val="24"/>
              </w:rPr>
            </w:pPr>
          </w:p>
          <w:p w14:paraId="24212018" w14:textId="77777777" w:rsidR="00284810" w:rsidRPr="004224B4" w:rsidRDefault="00284810">
            <w:pPr>
              <w:autoSpaceDE w:val="0"/>
              <w:autoSpaceDN w:val="0"/>
              <w:ind w:right="-58"/>
              <w:jc w:val="distribute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（全年成績單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*1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）</w:t>
            </w:r>
          </w:p>
          <w:p w14:paraId="07342AB2" w14:textId="77777777" w:rsidR="00284810" w:rsidRPr="004224B4" w:rsidRDefault="00284810">
            <w:pPr>
              <w:autoSpaceDE w:val="0"/>
              <w:autoSpaceDN w:val="0"/>
              <w:ind w:right="-58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Attach your transcript</w:t>
            </w:r>
          </w:p>
        </w:tc>
        <w:tc>
          <w:tcPr>
            <w:tcW w:w="7781" w:type="dxa"/>
            <w:gridSpan w:val="4"/>
            <w:tcBorders>
              <w:right w:val="thinThickSmallGap" w:sz="24" w:space="0" w:color="auto"/>
            </w:tcBorders>
            <w:vAlign w:val="center"/>
          </w:tcPr>
          <w:p w14:paraId="53E0C4E3" w14:textId="77777777" w:rsidR="00284810" w:rsidRPr="004224B4" w:rsidRDefault="00284810">
            <w:pPr>
              <w:autoSpaceDE w:val="0"/>
              <w:autoSpaceDN w:val="0"/>
              <w:spacing w:beforeLines="50" w:before="120"/>
              <w:ind w:right="-23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本人合併本學期修習之學分共</w:t>
            </w:r>
            <w:r w:rsidRPr="004224B4">
              <w:rPr>
                <w:rFonts w:asciiTheme="minorHAnsi" w:eastAsia="DFKai-SB" w:hAnsiTheme="minorHAnsi" w:cstheme="minorHAnsi"/>
                <w:szCs w:val="24"/>
                <w:u w:val="single"/>
              </w:rPr>
              <w:t xml:space="preserve">                     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學分。</w:t>
            </w:r>
          </w:p>
          <w:p w14:paraId="38D1F880" w14:textId="7745E667" w:rsidR="00284810" w:rsidRPr="004224B4" w:rsidRDefault="00284810">
            <w:pPr>
              <w:autoSpaceDE w:val="0"/>
              <w:autoSpaceDN w:val="0"/>
              <w:spacing w:line="200" w:lineRule="exact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I have got </w:t>
            </w:r>
            <w:r w:rsidRPr="004224B4">
              <w:rPr>
                <w:rFonts w:asciiTheme="minorHAnsi" w:eastAsia="DFKai-SB" w:hAnsiTheme="minorHAnsi" w:cstheme="minorHAnsi"/>
                <w:u w:val="single"/>
              </w:rPr>
              <w:t xml:space="preserve">   </w:t>
            </w:r>
            <w:r w:rsidR="006C1E5B" w:rsidRPr="004224B4">
              <w:rPr>
                <w:rFonts w:asciiTheme="minorHAnsi" w:eastAsia="DFKai-SB" w:hAnsiTheme="minorHAnsi" w:cstheme="minorHAnsi"/>
                <w:u w:val="single"/>
              </w:rPr>
              <w:t xml:space="preserve"> </w:t>
            </w:r>
            <w:r w:rsidRPr="004224B4">
              <w:rPr>
                <w:rFonts w:asciiTheme="minorHAnsi" w:eastAsia="DFKai-SB" w:hAnsiTheme="minorHAnsi" w:cstheme="minorHAnsi"/>
                <w:u w:val="single"/>
              </w:rPr>
              <w:t xml:space="preserve">    </w:t>
            </w:r>
            <w:r w:rsidRPr="004224B4">
              <w:rPr>
                <w:rFonts w:asciiTheme="minorHAnsi" w:eastAsia="DFKai-SB" w:hAnsiTheme="minorHAnsi" w:cstheme="minorHAnsi"/>
              </w:rPr>
              <w:t xml:space="preserve"> 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credits in total in this semester.</w:t>
            </w:r>
          </w:p>
          <w:p w14:paraId="7D45278F" w14:textId="77777777" w:rsidR="00284810" w:rsidRPr="004224B4" w:rsidRDefault="00284810">
            <w:pPr>
              <w:autoSpaceDE w:val="0"/>
              <w:autoSpaceDN w:val="0"/>
              <w:spacing w:line="360" w:lineRule="exact"/>
              <w:ind w:right="-82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本人已修完本所規定之應修學分</w:t>
            </w:r>
            <w:r w:rsidRPr="004224B4">
              <w:rPr>
                <w:rFonts w:asciiTheme="minorHAnsi" w:eastAsia="DFKai-SB" w:hAnsiTheme="minorHAnsi" w:cstheme="minorHAnsi"/>
                <w:spacing w:val="-29"/>
                <w:szCs w:val="24"/>
              </w:rPr>
              <w:t>數。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若修習科目有不及格以致學分不足</w:t>
            </w:r>
            <w:r w:rsidRPr="004224B4">
              <w:rPr>
                <w:rFonts w:asciiTheme="minorHAnsi" w:eastAsia="DFKai-SB" w:hAnsiTheme="minorHAnsi" w:cstheme="minorHAnsi"/>
                <w:spacing w:val="-29"/>
                <w:szCs w:val="24"/>
              </w:rPr>
              <w:t>者，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則本次學科考視同無效。以上說明，本人十分清楚且無異議。</w:t>
            </w:r>
          </w:p>
        </w:tc>
      </w:tr>
      <w:tr w:rsidR="00284810" w:rsidRPr="004224B4" w14:paraId="312DEB46" w14:textId="77777777">
        <w:trPr>
          <w:trHeight w:val="851"/>
        </w:trPr>
        <w:tc>
          <w:tcPr>
            <w:tcW w:w="2609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7C3D1241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考科項目</w:t>
            </w:r>
          </w:p>
          <w:p w14:paraId="466C9D8E" w14:textId="77777777" w:rsidR="00284810" w:rsidRPr="004224B4" w:rsidRDefault="00284810">
            <w:pPr>
              <w:pStyle w:val="HTMLPreformatted"/>
              <w:shd w:val="clear" w:color="auto" w:fill="FFFFFF"/>
              <w:jc w:val="center"/>
              <w:rPr>
                <w:rFonts w:asciiTheme="minorHAnsi" w:eastAsia="DFKai-SB" w:hAnsiTheme="minorHAnsi" w:cstheme="minorHAnsi"/>
              </w:rPr>
            </w:pPr>
            <w:r w:rsidRPr="004224B4">
              <w:rPr>
                <w:rFonts w:asciiTheme="minorHAnsi" w:eastAsia="DFKai-SB" w:hAnsiTheme="minorHAnsi" w:cstheme="minorHAnsi"/>
                <w:color w:val="212121"/>
                <w:lang w:val="en"/>
              </w:rPr>
              <w:t>Test subjects</w:t>
            </w:r>
          </w:p>
        </w:tc>
        <w:tc>
          <w:tcPr>
            <w:tcW w:w="3890" w:type="dxa"/>
            <w:gridSpan w:val="2"/>
            <w:vAlign w:val="center"/>
          </w:tcPr>
          <w:p w14:paraId="6F40E30D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主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修</w:t>
            </w:r>
          </w:p>
          <w:p w14:paraId="71707477" w14:textId="00DB48BA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Major</w:t>
            </w:r>
          </w:p>
        </w:tc>
        <w:tc>
          <w:tcPr>
            <w:tcW w:w="3891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6CE11C8A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pacing w:val="1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副修</w:t>
            </w:r>
          </w:p>
          <w:p w14:paraId="29E39C10" w14:textId="3FBC1CAB" w:rsidR="00284810" w:rsidRPr="004224B4" w:rsidRDefault="00E5293A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Minor</w:t>
            </w:r>
          </w:p>
        </w:tc>
      </w:tr>
      <w:tr w:rsidR="00284810" w:rsidRPr="004224B4" w14:paraId="0D0B940D" w14:textId="77777777">
        <w:trPr>
          <w:trHeight w:val="851"/>
        </w:trPr>
        <w:tc>
          <w:tcPr>
            <w:tcW w:w="2609" w:type="dxa"/>
            <w:vMerge/>
            <w:tcBorders>
              <w:left w:val="thinThickSmallGap" w:sz="24" w:space="0" w:color="auto"/>
            </w:tcBorders>
            <w:vAlign w:val="center"/>
          </w:tcPr>
          <w:p w14:paraId="0E27B00A" w14:textId="77777777" w:rsidR="00284810" w:rsidRPr="004224B4" w:rsidRDefault="00284810">
            <w:pPr>
              <w:autoSpaceDE w:val="0"/>
              <w:autoSpaceDN w:val="0"/>
              <w:jc w:val="distribute"/>
              <w:rPr>
                <w:rFonts w:asciiTheme="minorHAnsi" w:eastAsia="DFKai-SB" w:hAnsiTheme="minorHAnsi" w:cstheme="minorHAnsi"/>
                <w:szCs w:val="24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0061E4C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szCs w:val="24"/>
              </w:rPr>
            </w:pPr>
          </w:p>
        </w:tc>
        <w:tc>
          <w:tcPr>
            <w:tcW w:w="3891" w:type="dxa"/>
            <w:gridSpan w:val="2"/>
            <w:tcBorders>
              <w:right w:val="thinThickSmallGap" w:sz="24" w:space="0" w:color="auto"/>
            </w:tcBorders>
            <w:vAlign w:val="center"/>
          </w:tcPr>
          <w:p w14:paraId="44EAFD9C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szCs w:val="24"/>
              </w:rPr>
            </w:pPr>
          </w:p>
        </w:tc>
      </w:tr>
      <w:tr w:rsidR="00284810" w:rsidRPr="004224B4" w14:paraId="4CA81D24" w14:textId="77777777">
        <w:tc>
          <w:tcPr>
            <w:tcW w:w="2609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31F171A" w14:textId="77777777" w:rsidR="00284810" w:rsidRPr="004224B4" w:rsidRDefault="00284810">
            <w:pPr>
              <w:autoSpaceDE w:val="0"/>
              <w:autoSpaceDN w:val="0"/>
              <w:spacing w:line="313" w:lineRule="exact"/>
              <w:ind w:right="-76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作答方式</w:t>
            </w:r>
          </w:p>
          <w:p w14:paraId="28FCD2AF" w14:textId="77777777" w:rsidR="00284810" w:rsidRPr="004224B4" w:rsidRDefault="00284810">
            <w:pPr>
              <w:pStyle w:val="HTMLPreformatted"/>
              <w:shd w:val="clear" w:color="auto" w:fill="FFFFFF"/>
              <w:jc w:val="center"/>
              <w:rPr>
                <w:rFonts w:asciiTheme="minorHAnsi" w:eastAsia="DFKai-SB" w:hAnsiTheme="minorHAnsi" w:cstheme="minorHAnsi"/>
              </w:rPr>
            </w:pPr>
            <w:r w:rsidRPr="004224B4">
              <w:rPr>
                <w:rFonts w:asciiTheme="minorHAnsi" w:eastAsia="DFKai-SB" w:hAnsiTheme="minorHAnsi" w:cstheme="minorHAnsi"/>
                <w:color w:val="212121"/>
                <w:lang w:val="en"/>
              </w:rPr>
              <w:t>Answer the way</w:t>
            </w:r>
          </w:p>
        </w:tc>
        <w:tc>
          <w:tcPr>
            <w:tcW w:w="7781" w:type="dxa"/>
            <w:gridSpan w:val="4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A3709C" w14:textId="2957F52E" w:rsidR="00284810" w:rsidRPr="004224B4" w:rsidRDefault="00284810">
            <w:pPr>
              <w:autoSpaceDE w:val="0"/>
              <w:autoSpaceDN w:val="0"/>
              <w:spacing w:beforeLines="50" w:before="120"/>
              <w:rPr>
                <w:rFonts w:asciiTheme="minorHAnsi" w:eastAsia="DFKai-SB" w:hAnsiTheme="minorHAnsi" w:cstheme="minorHAnsi"/>
                <w:w w:val="107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7"/>
                <w:szCs w:val="24"/>
              </w:rPr>
              <w:t>□</w:t>
            </w:r>
            <w:r w:rsidRPr="004224B4">
              <w:rPr>
                <w:rFonts w:asciiTheme="minorHAnsi" w:eastAsia="DFKai-SB" w:hAnsiTheme="minorHAnsi" w:cstheme="minorHAnsi"/>
                <w:w w:val="107"/>
                <w:szCs w:val="24"/>
              </w:rPr>
              <w:t>紙本作答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on papers</w:t>
            </w:r>
            <w:r w:rsidRPr="004224B4">
              <w:rPr>
                <w:rFonts w:asciiTheme="minorHAnsi" w:eastAsia="DFKai-SB" w:hAnsiTheme="minorHAnsi" w:cstheme="minorHAnsi"/>
                <w:w w:val="107"/>
                <w:szCs w:val="24"/>
              </w:rPr>
              <w:t xml:space="preserve">  </w:t>
            </w:r>
            <w:r w:rsidR="00C95B24" w:rsidRPr="004224B4">
              <w:rPr>
                <w:rFonts w:asciiTheme="minorHAnsi" w:eastAsia="DFKai-SB" w:hAnsiTheme="minorHAnsi" w:cstheme="minorHAnsi"/>
                <w:w w:val="107"/>
                <w:szCs w:val="24"/>
              </w:rPr>
              <w:t>□</w:t>
            </w:r>
            <w:r w:rsidRPr="004224B4">
              <w:rPr>
                <w:rFonts w:asciiTheme="minorHAnsi" w:eastAsia="DFKai-SB" w:hAnsiTheme="minorHAnsi" w:cstheme="minorHAnsi"/>
                <w:w w:val="107"/>
                <w:szCs w:val="24"/>
              </w:rPr>
              <w:t>機上作答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on a computer</w:t>
            </w:r>
          </w:p>
          <w:p w14:paraId="5AE8CD3D" w14:textId="77777777" w:rsidR="00284810" w:rsidRPr="004224B4" w:rsidRDefault="00284810">
            <w:pPr>
              <w:autoSpaceDE w:val="0"/>
              <w:autoSpaceDN w:val="0"/>
              <w:spacing w:line="360" w:lineRule="exact"/>
              <w:ind w:right="-82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考生可選擇紙本作答或機上作</w:t>
            </w:r>
            <w:r w:rsidRPr="004224B4">
              <w:rPr>
                <w:rFonts w:asciiTheme="minorHAnsi" w:eastAsia="DFKai-SB" w:hAnsiTheme="minorHAnsi" w:cstheme="minorHAnsi"/>
                <w:spacing w:val="-29"/>
                <w:szCs w:val="24"/>
              </w:rPr>
              <w:t>答，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惟機上作答之風險由考生自</w:t>
            </w:r>
            <w:r w:rsidRPr="004224B4">
              <w:rPr>
                <w:rFonts w:asciiTheme="minorHAnsi" w:eastAsia="DFKai-SB" w:hAnsiTheme="minorHAnsi" w:cstheme="minorHAnsi"/>
                <w:spacing w:val="-29"/>
                <w:szCs w:val="24"/>
              </w:rPr>
              <w:t>負；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考試進行中，不得使用書籍、網路等資料以及個人電腦設備。</w:t>
            </w:r>
          </w:p>
        </w:tc>
      </w:tr>
      <w:tr w:rsidR="00284810" w:rsidRPr="004224B4" w14:paraId="20F407F3" w14:textId="77777777">
        <w:trPr>
          <w:trHeight w:val="851"/>
        </w:trPr>
        <w:tc>
          <w:tcPr>
            <w:tcW w:w="2609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6DCC5326" w14:textId="77777777" w:rsidR="00284810" w:rsidRPr="004224B4" w:rsidRDefault="00284810">
            <w:pPr>
              <w:autoSpaceDE w:val="0"/>
              <w:autoSpaceDN w:val="0"/>
              <w:spacing w:line="355" w:lineRule="exact"/>
              <w:ind w:leftChars="-5" w:left="-2" w:right="-20" w:hangingChars="4" w:hanging="1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成績</w:t>
            </w:r>
          </w:p>
          <w:p w14:paraId="0FE8D427" w14:textId="77777777" w:rsidR="00284810" w:rsidRPr="004224B4" w:rsidRDefault="00284810">
            <w:pPr>
              <w:pStyle w:val="HTMLPreformatted"/>
              <w:shd w:val="clear" w:color="auto" w:fill="FFFFFF"/>
              <w:ind w:leftChars="-5" w:left="-2" w:hangingChars="4" w:hanging="10"/>
              <w:jc w:val="center"/>
              <w:rPr>
                <w:rFonts w:asciiTheme="minorHAnsi" w:eastAsia="DFKai-SB" w:hAnsiTheme="minorHAnsi" w:cstheme="minorHAnsi"/>
              </w:rPr>
            </w:pPr>
            <w:r w:rsidRPr="004224B4">
              <w:rPr>
                <w:rFonts w:asciiTheme="minorHAnsi" w:eastAsia="DFKai-SB" w:hAnsiTheme="minorHAnsi" w:cstheme="minorHAnsi"/>
                <w:color w:val="212121"/>
                <w:lang w:val="en"/>
              </w:rPr>
              <w:t>Scores</w:t>
            </w:r>
          </w:p>
        </w:tc>
        <w:tc>
          <w:tcPr>
            <w:tcW w:w="3890" w:type="dxa"/>
            <w:gridSpan w:val="2"/>
            <w:tcBorders>
              <w:top w:val="thinThickSmallGap" w:sz="24" w:space="0" w:color="auto"/>
            </w:tcBorders>
            <w:vAlign w:val="center"/>
          </w:tcPr>
          <w:p w14:paraId="09C2EDB9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主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修</w:t>
            </w:r>
          </w:p>
          <w:p w14:paraId="77C4140D" w14:textId="48588AF3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Major</w:t>
            </w:r>
          </w:p>
        </w:tc>
        <w:tc>
          <w:tcPr>
            <w:tcW w:w="3891" w:type="dxa"/>
            <w:gridSpan w:val="2"/>
            <w:tcBorders>
              <w:top w:val="thinThickSmallGap" w:sz="24" w:space="0" w:color="auto"/>
            </w:tcBorders>
            <w:vAlign w:val="center"/>
          </w:tcPr>
          <w:p w14:paraId="58AA84A9" w14:textId="77777777" w:rsidR="00284810" w:rsidRPr="004224B4" w:rsidRDefault="0028481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pacing w:val="1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副修</w:t>
            </w:r>
          </w:p>
          <w:p w14:paraId="087EABC5" w14:textId="09000D9F" w:rsidR="00284810" w:rsidRPr="004224B4" w:rsidRDefault="00CD4AD0">
            <w:pPr>
              <w:autoSpaceDE w:val="0"/>
              <w:autoSpaceDN w:val="0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Minor</w:t>
            </w:r>
          </w:p>
        </w:tc>
      </w:tr>
      <w:tr w:rsidR="00284810" w:rsidRPr="004224B4" w14:paraId="4B94D5A5" w14:textId="77777777">
        <w:trPr>
          <w:trHeight w:val="851"/>
        </w:trPr>
        <w:tc>
          <w:tcPr>
            <w:tcW w:w="2609" w:type="dxa"/>
            <w:vMerge/>
            <w:vAlign w:val="center"/>
          </w:tcPr>
          <w:p w14:paraId="3DEEC669" w14:textId="77777777" w:rsidR="00284810" w:rsidRPr="004224B4" w:rsidRDefault="00284810">
            <w:pPr>
              <w:autoSpaceDE w:val="0"/>
              <w:autoSpaceDN w:val="0"/>
              <w:spacing w:line="355" w:lineRule="exact"/>
              <w:ind w:left="230" w:right="-20"/>
              <w:jc w:val="distribute"/>
              <w:rPr>
                <w:rFonts w:asciiTheme="minorHAnsi" w:eastAsia="DFKai-SB" w:hAnsiTheme="minorHAnsi" w:cstheme="minorHAnsi"/>
                <w:szCs w:val="24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3656B9AB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w w:val="107"/>
                <w:szCs w:val="24"/>
              </w:rPr>
            </w:pPr>
          </w:p>
        </w:tc>
        <w:tc>
          <w:tcPr>
            <w:tcW w:w="3891" w:type="dxa"/>
            <w:gridSpan w:val="2"/>
            <w:vAlign w:val="center"/>
          </w:tcPr>
          <w:p w14:paraId="45FB0818" w14:textId="77777777" w:rsidR="00284810" w:rsidRPr="004224B4" w:rsidRDefault="00284810">
            <w:pPr>
              <w:autoSpaceDE w:val="0"/>
              <w:autoSpaceDN w:val="0"/>
              <w:rPr>
                <w:rFonts w:asciiTheme="minorHAnsi" w:eastAsia="DFKai-SB" w:hAnsiTheme="minorHAnsi" w:cstheme="minorHAnsi"/>
                <w:w w:val="107"/>
                <w:szCs w:val="24"/>
              </w:rPr>
            </w:pPr>
          </w:p>
        </w:tc>
      </w:tr>
      <w:tr w:rsidR="00284810" w:rsidRPr="004224B4" w14:paraId="19E54A87" w14:textId="77777777" w:rsidTr="006C1E5B">
        <w:trPr>
          <w:trHeight w:val="1278"/>
        </w:trPr>
        <w:tc>
          <w:tcPr>
            <w:tcW w:w="2609" w:type="dxa"/>
            <w:vAlign w:val="center"/>
          </w:tcPr>
          <w:p w14:paraId="09A8518E" w14:textId="77777777" w:rsidR="00284810" w:rsidRPr="004224B4" w:rsidRDefault="00284810">
            <w:pPr>
              <w:autoSpaceDE w:val="0"/>
              <w:autoSpaceDN w:val="0"/>
              <w:spacing w:line="355" w:lineRule="exact"/>
              <w:ind w:right="-82"/>
              <w:jc w:val="center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考試總平均</w:t>
            </w:r>
          </w:p>
          <w:p w14:paraId="7D50778E" w14:textId="77777777" w:rsidR="00284810" w:rsidRPr="004224B4" w:rsidRDefault="00284810">
            <w:pPr>
              <w:pStyle w:val="HTMLPreformatted"/>
              <w:shd w:val="clear" w:color="auto" w:fill="FFFFFF"/>
              <w:jc w:val="center"/>
              <w:rPr>
                <w:rFonts w:asciiTheme="minorHAnsi" w:eastAsia="DFKai-SB" w:hAnsiTheme="minorHAnsi" w:cstheme="minorHAnsi"/>
              </w:rPr>
            </w:pPr>
            <w:r w:rsidRPr="004224B4">
              <w:rPr>
                <w:rFonts w:asciiTheme="minorHAnsi" w:eastAsia="DFKai-SB" w:hAnsiTheme="minorHAnsi" w:cstheme="minorHAnsi"/>
                <w:color w:val="212121"/>
                <w:lang w:val="en"/>
              </w:rPr>
              <w:t>Average scores</w:t>
            </w:r>
          </w:p>
        </w:tc>
        <w:tc>
          <w:tcPr>
            <w:tcW w:w="7781" w:type="dxa"/>
            <w:gridSpan w:val="4"/>
            <w:vAlign w:val="center"/>
          </w:tcPr>
          <w:p w14:paraId="4B36E1D0" w14:textId="77777777" w:rsidR="00284810" w:rsidRPr="004224B4" w:rsidRDefault="00284810">
            <w:pPr>
              <w:autoSpaceDE w:val="0"/>
              <w:autoSpaceDN w:val="0"/>
              <w:spacing w:beforeLines="50" w:before="120"/>
              <w:ind w:right="-79"/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成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績：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                 </w:t>
            </w:r>
            <w:r w:rsidRPr="004224B4">
              <w:rPr>
                <w:rFonts w:asciiTheme="minorHAnsi" w:eastAsia="DFKai-SB" w:hAnsiTheme="minorHAnsi" w:cstheme="minorHAnsi"/>
                <w:spacing w:val="62"/>
                <w:szCs w:val="24"/>
              </w:rPr>
              <w:t xml:space="preserve"> 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分（</w:t>
            </w:r>
            <w:r w:rsidRPr="004224B4">
              <w:rPr>
                <w:rFonts w:asciiTheme="minorHAnsi" w:eastAsia="DFKai-SB" w:hAnsiTheme="minorHAnsi" w:cstheme="minorHAnsi"/>
                <w:spacing w:val="1"/>
                <w:szCs w:val="24"/>
              </w:rPr>
              <w:t>請以整數計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>）</w:t>
            </w:r>
          </w:p>
          <w:p w14:paraId="049F31CB" w14:textId="77777777" w:rsidR="00284810" w:rsidRPr="004224B4" w:rsidRDefault="00284810">
            <w:pPr>
              <w:autoSpaceDE w:val="0"/>
              <w:autoSpaceDN w:val="0"/>
              <w:spacing w:before="18" w:line="220" w:lineRule="exact"/>
              <w:rPr>
                <w:rFonts w:asciiTheme="minorHAnsi" w:eastAsia="DFKai-SB" w:hAnsiTheme="minorHAnsi" w:cstheme="minorHAnsi"/>
                <w:szCs w:val="24"/>
              </w:rPr>
            </w:pPr>
          </w:p>
          <w:p w14:paraId="53A95854" w14:textId="77777777" w:rsidR="00284810" w:rsidRPr="004224B4" w:rsidRDefault="00284810">
            <w:pPr>
              <w:autoSpaceDE w:val="0"/>
              <w:autoSpaceDN w:val="0"/>
              <w:ind w:right="-20"/>
              <w:rPr>
                <w:rFonts w:asciiTheme="minorHAnsi" w:eastAsia="DFKai-SB" w:hAnsiTheme="minorHAnsi" w:cstheme="minorHAnsi"/>
                <w:w w:val="107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99"/>
                <w:szCs w:val="24"/>
              </w:rPr>
              <w:t>所長簽章</w:t>
            </w:r>
            <w:r w:rsidRPr="004224B4">
              <w:rPr>
                <w:rFonts w:asciiTheme="minorHAnsi" w:eastAsia="DFKai-SB" w:hAnsiTheme="minorHAnsi" w:cstheme="minorHAnsi"/>
                <w:spacing w:val="1"/>
                <w:w w:val="99"/>
                <w:szCs w:val="24"/>
              </w:rPr>
              <w:t>：</w:t>
            </w:r>
            <w:r w:rsidRPr="004224B4">
              <w:rPr>
                <w:rFonts w:asciiTheme="minorHAnsi" w:eastAsia="DFKai-SB" w:hAnsiTheme="minorHAnsi" w:cstheme="minorHAnsi"/>
                <w:w w:val="199"/>
                <w:szCs w:val="24"/>
                <w:u w:val="single"/>
              </w:rPr>
              <w:t xml:space="preserve"> </w:t>
            </w:r>
            <w:r w:rsidRPr="004224B4">
              <w:rPr>
                <w:rFonts w:asciiTheme="minorHAnsi" w:eastAsia="DFKai-SB" w:hAnsiTheme="minorHAnsi" w:cstheme="minorHAnsi"/>
                <w:szCs w:val="24"/>
                <w:u w:val="single"/>
              </w:rPr>
              <w:t xml:space="preserve">                         </w:t>
            </w:r>
            <w:r w:rsidRPr="004224B4">
              <w:rPr>
                <w:rFonts w:asciiTheme="minorHAnsi" w:eastAsia="DFKai-SB" w:hAnsiTheme="minorHAnsi" w:cstheme="minorHAnsi"/>
                <w:spacing w:val="-1"/>
                <w:szCs w:val="24"/>
                <w:u w:val="single"/>
              </w:rPr>
              <w:t xml:space="preserve"> </w:t>
            </w:r>
          </w:p>
        </w:tc>
      </w:tr>
    </w:tbl>
    <w:p w14:paraId="53128261" w14:textId="77777777" w:rsidR="00284810" w:rsidRPr="004224B4" w:rsidRDefault="00284810" w:rsidP="00284810">
      <w:pPr>
        <w:autoSpaceDE w:val="0"/>
        <w:autoSpaceDN w:val="0"/>
        <w:spacing w:before="4" w:line="160" w:lineRule="exact"/>
        <w:rPr>
          <w:rFonts w:asciiTheme="minorHAnsi" w:eastAsia="DFKai-SB" w:hAnsiTheme="minorHAnsi" w:cstheme="minorHAnsi"/>
          <w:sz w:val="28"/>
          <w:szCs w:val="28"/>
        </w:rPr>
      </w:pPr>
    </w:p>
    <w:p w14:paraId="2E2A9484" w14:textId="60F9D4D4" w:rsidR="000024FF" w:rsidRPr="000024FF" w:rsidRDefault="00284810" w:rsidP="000024FF">
      <w:pPr>
        <w:autoSpaceDE w:val="0"/>
        <w:autoSpaceDN w:val="0"/>
        <w:spacing w:line="355" w:lineRule="exact"/>
        <w:ind w:left="111" w:right="-20"/>
        <w:rPr>
          <w:rFonts w:asciiTheme="minorHAnsi" w:eastAsia="DFKai-SB" w:hAnsiTheme="minorHAnsi" w:cstheme="minorHAnsi"/>
          <w:szCs w:val="24"/>
        </w:rPr>
      </w:pPr>
      <w:r w:rsidRPr="004224B4">
        <w:rPr>
          <w:rFonts w:asciiTheme="minorHAnsi" w:eastAsia="DFKai-SB" w:hAnsiTheme="minorHAnsi" w:cstheme="minorHAnsi"/>
          <w:spacing w:val="1"/>
          <w:sz w:val="28"/>
          <w:szCs w:val="28"/>
        </w:rPr>
        <w:t>備註</w:t>
      </w:r>
      <w:r w:rsidRPr="004224B4">
        <w:rPr>
          <w:rFonts w:asciiTheme="minorHAnsi" w:eastAsia="DFKai-SB" w:hAnsiTheme="minorHAnsi" w:cstheme="minorHAnsi"/>
          <w:sz w:val="28"/>
          <w:szCs w:val="28"/>
        </w:rPr>
        <w:t>：</w:t>
      </w:r>
      <w:r w:rsidRPr="004224B4">
        <w:rPr>
          <w:rFonts w:asciiTheme="minorHAnsi" w:eastAsia="DFKai-SB" w:hAnsiTheme="minorHAnsi" w:cstheme="minorHAnsi"/>
          <w:spacing w:val="1"/>
          <w:sz w:val="28"/>
          <w:szCs w:val="28"/>
        </w:rPr>
        <w:t>成績</w:t>
      </w:r>
      <w:r w:rsidRPr="004224B4">
        <w:rPr>
          <w:rFonts w:asciiTheme="minorHAnsi" w:eastAsia="DFKai-SB" w:hAnsiTheme="minorHAnsi" w:cstheme="minorHAnsi"/>
          <w:sz w:val="28"/>
          <w:szCs w:val="28"/>
        </w:rPr>
        <w:t>以</w:t>
      </w:r>
      <w:r w:rsidRPr="004224B4">
        <w:rPr>
          <w:rFonts w:asciiTheme="minorHAnsi" w:eastAsia="DFKai-SB" w:hAnsiTheme="minorHAnsi" w:cstheme="minorHAnsi"/>
          <w:spacing w:val="-1"/>
          <w:w w:val="91"/>
          <w:sz w:val="28"/>
          <w:szCs w:val="28"/>
        </w:rPr>
        <w:t>1</w:t>
      </w:r>
      <w:r w:rsidRPr="004224B4">
        <w:rPr>
          <w:rFonts w:asciiTheme="minorHAnsi" w:eastAsia="DFKai-SB" w:hAnsiTheme="minorHAnsi" w:cstheme="minorHAnsi"/>
          <w:spacing w:val="1"/>
          <w:w w:val="91"/>
          <w:sz w:val="28"/>
          <w:szCs w:val="28"/>
        </w:rPr>
        <w:t>0</w:t>
      </w:r>
      <w:r w:rsidRPr="004224B4">
        <w:rPr>
          <w:rFonts w:asciiTheme="minorHAnsi" w:eastAsia="DFKai-SB" w:hAnsiTheme="minorHAnsi" w:cstheme="minorHAnsi"/>
          <w:w w:val="91"/>
          <w:sz w:val="28"/>
          <w:szCs w:val="28"/>
        </w:rPr>
        <w:t>0</w:t>
      </w:r>
      <w:r w:rsidRPr="004224B4">
        <w:rPr>
          <w:rFonts w:asciiTheme="minorHAnsi" w:eastAsia="DFKai-SB" w:hAnsiTheme="minorHAnsi" w:cstheme="minorHAnsi"/>
          <w:spacing w:val="1"/>
          <w:w w:val="91"/>
          <w:sz w:val="28"/>
          <w:szCs w:val="28"/>
        </w:rPr>
        <w:t>為滿分，</w:t>
      </w:r>
      <w:r w:rsidRPr="004224B4">
        <w:rPr>
          <w:rFonts w:asciiTheme="minorHAnsi" w:eastAsia="DFKai-SB" w:hAnsiTheme="minorHAnsi" w:cstheme="minorHAnsi"/>
          <w:spacing w:val="1"/>
          <w:w w:val="91"/>
          <w:sz w:val="28"/>
          <w:szCs w:val="28"/>
        </w:rPr>
        <w:t>7</w:t>
      </w:r>
      <w:r w:rsidRPr="004224B4">
        <w:rPr>
          <w:rFonts w:asciiTheme="minorHAnsi" w:eastAsia="DFKai-SB" w:hAnsiTheme="minorHAnsi" w:cstheme="minorHAnsi"/>
          <w:w w:val="91"/>
          <w:sz w:val="28"/>
          <w:szCs w:val="28"/>
        </w:rPr>
        <w:t>0</w:t>
      </w:r>
      <w:r w:rsidRPr="004224B4">
        <w:rPr>
          <w:rFonts w:asciiTheme="minorHAnsi" w:eastAsia="DFKai-SB" w:hAnsiTheme="minorHAnsi" w:cstheme="minorHAnsi"/>
          <w:spacing w:val="1"/>
          <w:sz w:val="28"/>
          <w:szCs w:val="28"/>
        </w:rPr>
        <w:t>分為及格。</w:t>
      </w:r>
      <w:r w:rsidRPr="004224B4">
        <w:rPr>
          <w:rFonts w:asciiTheme="minorHAnsi" w:eastAsia="DFKai-SB" w:hAnsiTheme="minorHAnsi" w:cstheme="minorHAnsi"/>
          <w:szCs w:val="24"/>
        </w:rPr>
        <w:t>Grade: 70 is required.</w:t>
      </w:r>
      <w:r w:rsidR="00D216C0" w:rsidRPr="004224B4">
        <w:rPr>
          <w:rFonts w:asciiTheme="minorHAnsi" w:eastAsia="DFKai-SB" w:hAnsiTheme="minorHAnsi" w:cstheme="minorHAnsi"/>
          <w:b/>
          <w:sz w:val="28"/>
          <w:szCs w:val="28"/>
        </w:rPr>
        <w:br w:type="page"/>
      </w:r>
    </w:p>
    <w:p w14:paraId="74C80281" w14:textId="6B66AF4A" w:rsidR="004C7FB4" w:rsidRPr="004224B4" w:rsidRDefault="004C7FB4" w:rsidP="000024FF">
      <w:pPr>
        <w:pStyle w:val="a"/>
        <w:snapToGrid w:val="0"/>
        <w:spacing w:before="0" w:after="0" w:line="240" w:lineRule="auto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lastRenderedPageBreak/>
        <w:t>115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學年度課程領域規劃分類表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</w:t>
      </w:r>
    </w:p>
    <w:p w14:paraId="38150AB8" w14:textId="77777777" w:rsidR="004C7FB4" w:rsidRPr="004224B4" w:rsidRDefault="004C7FB4" w:rsidP="004C7FB4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Academic Year 202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  <w:lang w:eastAsia="zh-CN"/>
        </w:rPr>
        <w:t>6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-202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  <w:lang w:eastAsia="zh-CN"/>
        </w:rPr>
        <w:t>7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Course Table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4253"/>
        <w:gridCol w:w="992"/>
        <w:gridCol w:w="851"/>
        <w:gridCol w:w="1134"/>
      </w:tblGrid>
      <w:tr w:rsidR="004C7FB4" w:rsidRPr="004224B4" w14:paraId="7E4F8AD1" w14:textId="77777777" w:rsidTr="00686D23">
        <w:trPr>
          <w:trHeight w:val="20"/>
        </w:trPr>
        <w:tc>
          <w:tcPr>
            <w:tcW w:w="1555" w:type="dxa"/>
            <w:vAlign w:val="center"/>
          </w:tcPr>
          <w:p w14:paraId="1A49186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課程領域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Curriculum Areas</w:t>
            </w:r>
          </w:p>
        </w:tc>
        <w:tc>
          <w:tcPr>
            <w:tcW w:w="1275" w:type="dxa"/>
            <w:vAlign w:val="center"/>
          </w:tcPr>
          <w:p w14:paraId="013AD07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學制</w:t>
            </w:r>
            <w:r w:rsidRPr="004224B4">
              <w:rPr>
                <w:rStyle w:val="ui-provider"/>
                <w:rFonts w:asciiTheme="minorHAnsi" w:eastAsia="DFKai-SB" w:hAnsiTheme="minorHAnsi" w:cstheme="minorHAnsi"/>
                <w:b/>
              </w:rPr>
              <w:t>Educational System</w:t>
            </w:r>
          </w:p>
        </w:tc>
        <w:tc>
          <w:tcPr>
            <w:tcW w:w="4253" w:type="dxa"/>
            <w:vAlign w:val="center"/>
          </w:tcPr>
          <w:p w14:paraId="485B0D1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科目名稱</w:t>
            </w:r>
          </w:p>
          <w:p w14:paraId="6810F76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Courses</w:t>
            </w:r>
          </w:p>
        </w:tc>
        <w:tc>
          <w:tcPr>
            <w:tcW w:w="992" w:type="dxa"/>
            <w:vAlign w:val="center"/>
          </w:tcPr>
          <w:p w14:paraId="6DEF1E0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學期</w:t>
            </w:r>
            <w:r w:rsidRPr="004224B4">
              <w:rPr>
                <w:rFonts w:asciiTheme="minorHAnsi" w:eastAsia="DFKai-SB" w:hAnsiTheme="minorHAnsi" w:cstheme="minorHAnsi"/>
                <w:b/>
                <w:spacing w:val="-20"/>
                <w:sz w:val="24"/>
                <w:szCs w:val="24"/>
              </w:rPr>
              <w:t>Semester</w:t>
            </w:r>
          </w:p>
        </w:tc>
        <w:tc>
          <w:tcPr>
            <w:tcW w:w="851" w:type="dxa"/>
            <w:vAlign w:val="center"/>
          </w:tcPr>
          <w:p w14:paraId="095ED712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學分</w:t>
            </w:r>
          </w:p>
          <w:p w14:paraId="166D84C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Credit</w:t>
            </w:r>
          </w:p>
        </w:tc>
        <w:tc>
          <w:tcPr>
            <w:tcW w:w="1134" w:type="dxa"/>
            <w:vAlign w:val="center"/>
          </w:tcPr>
          <w:p w14:paraId="028B01AA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授課教師</w:t>
            </w:r>
          </w:p>
          <w:p w14:paraId="29CB7B8D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bCs/>
                <w:sz w:val="24"/>
                <w:szCs w:val="24"/>
              </w:rPr>
            </w:pPr>
            <w:r w:rsidRPr="004224B4">
              <w:rPr>
                <w:rStyle w:val="ui-provider"/>
                <w:rFonts w:asciiTheme="minorHAnsi" w:eastAsia="DFKai-SB" w:hAnsiTheme="minorHAnsi" w:cstheme="minorHAnsi"/>
                <w:b/>
                <w:bCs/>
              </w:rPr>
              <w:t>Lecturer</w:t>
            </w:r>
          </w:p>
        </w:tc>
      </w:tr>
      <w:tr w:rsidR="004C7FB4" w:rsidRPr="004224B4" w14:paraId="79AF260D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4C8D666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國際關係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International Relations</w:t>
            </w:r>
          </w:p>
        </w:tc>
        <w:tc>
          <w:tcPr>
            <w:tcW w:w="1275" w:type="dxa"/>
            <w:vMerge w:val="restart"/>
            <w:vAlign w:val="center"/>
          </w:tcPr>
          <w:p w14:paraId="679EDF5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</w:p>
        </w:tc>
        <w:tc>
          <w:tcPr>
            <w:tcW w:w="4253" w:type="dxa"/>
            <w:vAlign w:val="center"/>
          </w:tcPr>
          <w:p w14:paraId="54EA65C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國際關係理論比較研究</w:t>
            </w:r>
          </w:p>
          <w:p w14:paraId="3F4FF32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Comparative studies of International Relations Theories</w:t>
            </w:r>
          </w:p>
        </w:tc>
        <w:tc>
          <w:tcPr>
            <w:tcW w:w="992" w:type="dxa"/>
            <w:vAlign w:val="center"/>
          </w:tcPr>
          <w:p w14:paraId="792F701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2BECDFAE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94DD347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4C7FB4" w:rsidRPr="004224B4" w14:paraId="3CF22067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F53CA1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C7BC61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36A567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美中關係專題研究</w:t>
            </w:r>
          </w:p>
          <w:p w14:paraId="7184CAD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US-China Relations</w:t>
            </w:r>
          </w:p>
        </w:tc>
        <w:tc>
          <w:tcPr>
            <w:tcW w:w="992" w:type="dxa"/>
            <w:vAlign w:val="center"/>
          </w:tcPr>
          <w:p w14:paraId="0E671E69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5065685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F3204E1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4C7FB4" w:rsidRPr="004224B4" w14:paraId="30622F0D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FD1E23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1E026C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F3D89F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重大國際專題研究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66E2E6D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Critical International Issues Topics on International trends</w:t>
            </w:r>
          </w:p>
        </w:tc>
        <w:tc>
          <w:tcPr>
            <w:tcW w:w="992" w:type="dxa"/>
            <w:vAlign w:val="center"/>
          </w:tcPr>
          <w:p w14:paraId="29BE36E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14CCDE8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83E12B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</w:tc>
      </w:tr>
      <w:tr w:rsidR="004C7FB4" w:rsidRPr="004224B4" w14:paraId="3E9BC06C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1B3D17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A78014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8D6A17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美國與印太安全專題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br/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U.S. and Indo-Pacific Security</w:t>
            </w:r>
          </w:p>
        </w:tc>
        <w:tc>
          <w:tcPr>
            <w:tcW w:w="992" w:type="dxa"/>
            <w:vAlign w:val="center"/>
          </w:tcPr>
          <w:p w14:paraId="3CFE334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7F0299E3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1D68AE9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4C7FB4" w:rsidRPr="004224B4" w14:paraId="5C0003E8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7831B66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62FEFC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80E751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現實主義系譜與決策過程專題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 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7DAEDE5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Seminar on the Realism Linage and </w:t>
            </w:r>
            <w:proofErr w:type="gram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Decision Making</w:t>
            </w:r>
            <w:proofErr w:type="gram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Process</w:t>
            </w:r>
          </w:p>
        </w:tc>
        <w:tc>
          <w:tcPr>
            <w:tcW w:w="992" w:type="dxa"/>
            <w:vAlign w:val="center"/>
          </w:tcPr>
          <w:p w14:paraId="38950B39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8DC4C2B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662EBE1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4C7FB4" w:rsidRPr="004224B4" w14:paraId="5A118957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07A2CE1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BC86CD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30562C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大國經濟外交</w:t>
            </w:r>
          </w:p>
          <w:p w14:paraId="20AC50B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Great Powers’ Economic Statecraft</w:t>
            </w:r>
          </w:p>
        </w:tc>
        <w:tc>
          <w:tcPr>
            <w:tcW w:w="992" w:type="dxa"/>
            <w:vAlign w:val="center"/>
          </w:tcPr>
          <w:p w14:paraId="0DA1CBE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3176E8D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4F8DBB6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1BFB03CE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6DCEBF9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F99272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217EC8A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國際危機處理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17E5445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Management of International Crises</w:t>
            </w:r>
          </w:p>
        </w:tc>
        <w:tc>
          <w:tcPr>
            <w:tcW w:w="992" w:type="dxa"/>
            <w:vAlign w:val="center"/>
          </w:tcPr>
          <w:p w14:paraId="517C10A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F98B0D7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FC4E27A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  <w:p w14:paraId="7F3128E6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林家松</w:t>
            </w:r>
          </w:p>
        </w:tc>
      </w:tr>
      <w:tr w:rsidR="004C7FB4" w:rsidRPr="004224B4" w14:paraId="2FBE5AD4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07CDC03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B54CC2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F291F3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 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679FE84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Political Economy</w:t>
            </w:r>
          </w:p>
        </w:tc>
        <w:tc>
          <w:tcPr>
            <w:tcW w:w="992" w:type="dxa"/>
            <w:vAlign w:val="center"/>
          </w:tcPr>
          <w:p w14:paraId="7C9F07D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BFDB732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F69FA91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629374EC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34AF3BC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195F792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1477C8C" w14:textId="77777777" w:rsidR="004C7FB4" w:rsidRPr="004224B4" w:rsidRDefault="004C7FB4" w:rsidP="00DF4F5F">
            <w:pPr>
              <w:rPr>
                <w:rFonts w:asciiTheme="minorHAnsi" w:eastAsia="DFKai-SB" w:hAnsiTheme="minorHAnsi" w:cstheme="minorHAnsi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Cs w:val="24"/>
              </w:rPr>
              <w:t>地緣政治的數位轉型</w:t>
            </w:r>
            <w:r w:rsidRPr="004224B4">
              <w:rPr>
                <w:rFonts w:asciiTheme="minorHAnsi" w:eastAsia="DFKai-SB" w:hAnsiTheme="minorHAnsi" w:cstheme="minorHAnsi"/>
                <w:szCs w:val="24"/>
              </w:rPr>
              <w:t xml:space="preserve"> </w:t>
            </w:r>
          </w:p>
          <w:p w14:paraId="1E81DEE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Digital Transformation of Geopolitics</w:t>
            </w:r>
          </w:p>
        </w:tc>
        <w:tc>
          <w:tcPr>
            <w:tcW w:w="992" w:type="dxa"/>
            <w:vAlign w:val="center"/>
          </w:tcPr>
          <w:p w14:paraId="775107C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AA5330A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EA3F24E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31A0C5B8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DF972B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5B3201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3E3CA8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國際危機談判</w:t>
            </w:r>
          </w:p>
          <w:p w14:paraId="04DCAC4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Strategic Crisis Negotiations</w:t>
            </w:r>
          </w:p>
        </w:tc>
        <w:tc>
          <w:tcPr>
            <w:tcW w:w="992" w:type="dxa"/>
            <w:vAlign w:val="center"/>
          </w:tcPr>
          <w:p w14:paraId="20C9EB8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D5E25D5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FDE63A0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揭仲</w:t>
            </w:r>
          </w:p>
        </w:tc>
      </w:tr>
      <w:tr w:rsidR="004C7FB4" w:rsidRPr="004224B4" w14:paraId="67493ED2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7FCE007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CF44F7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3993C4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國際關係理論與實務</w:t>
            </w:r>
          </w:p>
          <w:p w14:paraId="08AB5F6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Theory and Practice of International Relation</w:t>
            </w:r>
          </w:p>
        </w:tc>
        <w:tc>
          <w:tcPr>
            <w:tcW w:w="992" w:type="dxa"/>
            <w:vAlign w:val="center"/>
          </w:tcPr>
          <w:p w14:paraId="31775E1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B624FC2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59A9B6C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4C7FB4" w:rsidRPr="004224B4" w14:paraId="256C85E0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7FFBEE2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EEC55A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B9E37A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中國政經導論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0FC957F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Chinese Political Economy</w:t>
            </w:r>
          </w:p>
        </w:tc>
        <w:tc>
          <w:tcPr>
            <w:tcW w:w="992" w:type="dxa"/>
            <w:vAlign w:val="center"/>
          </w:tcPr>
          <w:p w14:paraId="3A3F3EF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76087F1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D4BF115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0B9D5DB0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F58B4A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191708B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</w:tc>
        <w:tc>
          <w:tcPr>
            <w:tcW w:w="4253" w:type="dxa"/>
            <w:vAlign w:val="center"/>
          </w:tcPr>
          <w:p w14:paraId="23B6281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國際政治專題研究</w:t>
            </w:r>
          </w:p>
          <w:p w14:paraId="1E2D3C3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S.T. of International Politics</w:t>
            </w:r>
          </w:p>
        </w:tc>
        <w:tc>
          <w:tcPr>
            <w:tcW w:w="992" w:type="dxa"/>
            <w:vAlign w:val="center"/>
          </w:tcPr>
          <w:p w14:paraId="486B205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0C4325F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1CD4A05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高佩珊</w:t>
            </w:r>
          </w:p>
        </w:tc>
      </w:tr>
      <w:tr w:rsidR="004C7FB4" w:rsidRPr="004224B4" w14:paraId="60AC39F3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F1FE16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518378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D1694C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人工智慧的安全治理議題</w:t>
            </w:r>
          </w:p>
          <w:p w14:paraId="2656574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SECURITY GOVERNANCE OF ARTIFICIAL INTELLIGENCE</w:t>
            </w:r>
          </w:p>
        </w:tc>
        <w:tc>
          <w:tcPr>
            <w:tcW w:w="992" w:type="dxa"/>
            <w:vAlign w:val="center"/>
          </w:tcPr>
          <w:p w14:paraId="595E44F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0885DDF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A85F8F2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曾怡碩</w:t>
            </w:r>
          </w:p>
        </w:tc>
      </w:tr>
      <w:tr w:rsidR="004C7FB4" w:rsidRPr="004224B4" w14:paraId="47AB8343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A37F78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0206849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64D9BB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霸權興衰與國際秩序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7A5BF4E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Rise and Fall of Hegemony and International Order</w:t>
            </w:r>
          </w:p>
        </w:tc>
        <w:tc>
          <w:tcPr>
            <w:tcW w:w="992" w:type="dxa"/>
            <w:vAlign w:val="center"/>
          </w:tcPr>
          <w:p w14:paraId="34D0177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E2020E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19AB8A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027F35D9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9D786F2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C60B11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4762AD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SDGs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時代的非傳統安全</w:t>
            </w:r>
          </w:p>
          <w:p w14:paraId="6455C37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Non-Traditional Security in the SDGS Era</w:t>
            </w:r>
          </w:p>
        </w:tc>
        <w:tc>
          <w:tcPr>
            <w:tcW w:w="992" w:type="dxa"/>
            <w:vAlign w:val="center"/>
          </w:tcPr>
          <w:p w14:paraId="493935E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32D6A2AF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F2BE864" w14:textId="77777777" w:rsidR="004C7FB4" w:rsidRPr="004224B4" w:rsidRDefault="004C7FB4" w:rsidP="00DF4F5F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23C196C9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6541808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戰略研究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Strategic Studies</w:t>
            </w:r>
          </w:p>
        </w:tc>
        <w:tc>
          <w:tcPr>
            <w:tcW w:w="1275" w:type="dxa"/>
            <w:vMerge w:val="restart"/>
            <w:vAlign w:val="center"/>
          </w:tcPr>
          <w:p w14:paraId="1CEB90F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</w:p>
        </w:tc>
        <w:tc>
          <w:tcPr>
            <w:tcW w:w="4253" w:type="dxa"/>
            <w:vAlign w:val="center"/>
          </w:tcPr>
          <w:p w14:paraId="1424EB6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行動戰略理論專題研究</w:t>
            </w:r>
          </w:p>
          <w:p w14:paraId="6767DDE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Disquisition on Strategy Theory</w:t>
            </w:r>
          </w:p>
        </w:tc>
        <w:tc>
          <w:tcPr>
            <w:tcW w:w="992" w:type="dxa"/>
            <w:vAlign w:val="center"/>
          </w:tcPr>
          <w:p w14:paraId="16B8E10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D9E8C6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67D661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施正權</w:t>
            </w:r>
          </w:p>
        </w:tc>
      </w:tr>
      <w:tr w:rsidR="004C7FB4" w:rsidRPr="004224B4" w14:paraId="21A8ED56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54C2531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DFB854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534FDC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科技、戰略與永續發展</w:t>
            </w:r>
          </w:p>
          <w:p w14:paraId="0CF7FD2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Technology, Strategy, and Sustainable Development</w:t>
            </w:r>
          </w:p>
        </w:tc>
        <w:tc>
          <w:tcPr>
            <w:tcW w:w="992" w:type="dxa"/>
            <w:vAlign w:val="center"/>
          </w:tcPr>
          <w:p w14:paraId="20B8916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3ADC42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C4BC3F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4C7FB4" w:rsidRPr="004224B4" w14:paraId="32016B90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68A5CE9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BF3423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E40C74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外交戰略與詮釋學</w:t>
            </w:r>
          </w:p>
          <w:p w14:paraId="162A7DB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Colloquium on Diplomatic Strategy and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Hermeneutics</w:t>
            </w:r>
          </w:p>
        </w:tc>
        <w:tc>
          <w:tcPr>
            <w:tcW w:w="992" w:type="dxa"/>
            <w:vAlign w:val="center"/>
          </w:tcPr>
          <w:p w14:paraId="772667F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14:paraId="176E6FC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2C3F10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許衍華</w:t>
            </w:r>
          </w:p>
        </w:tc>
      </w:tr>
      <w:tr w:rsidR="004C7FB4" w:rsidRPr="004224B4" w14:paraId="3A96193A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7B882FA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2982CC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2FB6AF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當代戰爭與戰略研究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5242A1C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Contemporary Warfare and Strategic Studies</w:t>
            </w:r>
          </w:p>
        </w:tc>
        <w:tc>
          <w:tcPr>
            <w:tcW w:w="992" w:type="dxa"/>
            <w:vAlign w:val="center"/>
          </w:tcPr>
          <w:p w14:paraId="61451D4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3381A37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F6897D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32D97B23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B52A52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C96B64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CDB142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人工智慧與資安戰略</w:t>
            </w:r>
          </w:p>
          <w:p w14:paraId="5BA1515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  <w:t>Artificial Intelligence Technique and Cyber Security Strategy</w:t>
            </w:r>
          </w:p>
        </w:tc>
        <w:tc>
          <w:tcPr>
            <w:tcW w:w="992" w:type="dxa"/>
            <w:vAlign w:val="center"/>
          </w:tcPr>
          <w:p w14:paraId="56BA7EC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B9D672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08B80C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579DF1D2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5C55C3F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14B6A7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2540369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戰略研究入門</w:t>
            </w:r>
          </w:p>
          <w:p w14:paraId="2B7C07A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Basic Research of Strategy</w:t>
            </w:r>
          </w:p>
        </w:tc>
        <w:tc>
          <w:tcPr>
            <w:tcW w:w="992" w:type="dxa"/>
            <w:vAlign w:val="center"/>
          </w:tcPr>
          <w:p w14:paraId="503DF9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4A96FF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338DDB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沈明室</w:t>
            </w:r>
          </w:p>
        </w:tc>
      </w:tr>
      <w:tr w:rsidR="004C7FB4" w:rsidRPr="004224B4" w14:paraId="086B3BF6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6152DE4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327281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0398DF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AI</w:t>
            </w: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時代下的兵棋推演理論與實務</w:t>
            </w: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 xml:space="preserve"> </w:t>
            </w:r>
          </w:p>
          <w:p w14:paraId="4B08ED0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War Game Theory and Practice in the Age of AI</w:t>
            </w:r>
          </w:p>
        </w:tc>
        <w:tc>
          <w:tcPr>
            <w:tcW w:w="992" w:type="dxa"/>
            <w:vAlign w:val="center"/>
          </w:tcPr>
          <w:p w14:paraId="30797E9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FF9E29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07660C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4C7FB4" w:rsidRPr="004224B4" w14:paraId="4483C70E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4E8107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5CCF66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316B93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中國戰略思想史</w:t>
            </w:r>
          </w:p>
          <w:p w14:paraId="59CB87D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Chinese Strategic Thoughts</w:t>
            </w:r>
          </w:p>
        </w:tc>
        <w:tc>
          <w:tcPr>
            <w:tcW w:w="992" w:type="dxa"/>
            <w:vAlign w:val="center"/>
          </w:tcPr>
          <w:p w14:paraId="7026D9F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D84753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D9126A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4C7FB4" w:rsidRPr="004224B4" w14:paraId="7F1AB888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0E78328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437926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2F9459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國防科技與戰略專題研究</w:t>
            </w:r>
          </w:p>
          <w:p w14:paraId="3FEEFA6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Defense Technology and Strategy Studies</w:t>
            </w:r>
          </w:p>
        </w:tc>
        <w:tc>
          <w:tcPr>
            <w:tcW w:w="992" w:type="dxa"/>
            <w:vAlign w:val="center"/>
          </w:tcPr>
          <w:p w14:paraId="4E09581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7859BA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BB08C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舒孝煌</w:t>
            </w:r>
          </w:p>
        </w:tc>
      </w:tr>
      <w:tr w:rsidR="004C7FB4" w:rsidRPr="004224B4" w14:paraId="2BE2178A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3F263D35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906E13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7FAAEF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西方戰略思想史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4717AF4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Western Strategic Thoughts</w:t>
            </w:r>
          </w:p>
        </w:tc>
        <w:tc>
          <w:tcPr>
            <w:tcW w:w="992" w:type="dxa"/>
            <w:vAlign w:val="center"/>
          </w:tcPr>
          <w:p w14:paraId="72ABCCF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3E33D4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FB3B2D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4C7FB4" w:rsidRPr="004224B4" w14:paraId="623F88F6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BADCCC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596626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</w:tc>
        <w:tc>
          <w:tcPr>
            <w:tcW w:w="4253" w:type="dxa"/>
            <w:vAlign w:val="center"/>
          </w:tcPr>
          <w:p w14:paraId="254A27B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戰略思維與科技</w:t>
            </w:r>
          </w:p>
          <w:p w14:paraId="28E3768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Strategic Thought and Technology</w:t>
            </w:r>
          </w:p>
        </w:tc>
        <w:tc>
          <w:tcPr>
            <w:tcW w:w="992" w:type="dxa"/>
            <w:vAlign w:val="center"/>
          </w:tcPr>
          <w:p w14:paraId="3946A5A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664CFF1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32E3A50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4C7FB4" w:rsidRPr="004224B4" w14:paraId="0BB0B195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3A7629C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22D53B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7FF0811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戰略思維與人工智能</w:t>
            </w:r>
          </w:p>
          <w:p w14:paraId="48946C3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Strategic Thinking and Artificial Intelligence</w:t>
            </w:r>
          </w:p>
        </w:tc>
        <w:tc>
          <w:tcPr>
            <w:tcW w:w="992" w:type="dxa"/>
            <w:vAlign w:val="center"/>
          </w:tcPr>
          <w:p w14:paraId="0108BB1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6FD7EC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5F4641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黃介正</w:t>
            </w:r>
          </w:p>
        </w:tc>
      </w:tr>
      <w:tr w:rsidR="004C7FB4" w:rsidRPr="004224B4" w14:paraId="2628453F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49951D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8E534C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261B9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中西戰略思想經典選讀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0CFE632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Selected Readings in Chinese and Western Strategic Thought</w:t>
            </w:r>
          </w:p>
        </w:tc>
        <w:tc>
          <w:tcPr>
            <w:tcW w:w="992" w:type="dxa"/>
            <w:vAlign w:val="center"/>
          </w:tcPr>
          <w:p w14:paraId="162D9DA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6F0650D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6057DF8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4C7FB4" w:rsidRPr="004224B4" w14:paraId="065567E7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71F5429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國家安全與</w:t>
            </w:r>
          </w:p>
          <w:p w14:paraId="6909CB9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國防事務</w:t>
            </w:r>
          </w:p>
          <w:p w14:paraId="37D3529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National Security and Defense Affairs</w:t>
            </w:r>
          </w:p>
        </w:tc>
        <w:tc>
          <w:tcPr>
            <w:tcW w:w="1275" w:type="dxa"/>
            <w:vMerge w:val="restart"/>
            <w:vAlign w:val="center"/>
          </w:tcPr>
          <w:p w14:paraId="4115422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</w:p>
        </w:tc>
        <w:tc>
          <w:tcPr>
            <w:tcW w:w="4253" w:type="dxa"/>
            <w:vAlign w:val="center"/>
          </w:tcPr>
          <w:p w14:paraId="67989CD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文武關係與國家安全研究</w:t>
            </w:r>
          </w:p>
          <w:p w14:paraId="64C53AB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Civil-Military Relations and National Security Studies</w:t>
            </w:r>
          </w:p>
        </w:tc>
        <w:tc>
          <w:tcPr>
            <w:tcW w:w="992" w:type="dxa"/>
            <w:vAlign w:val="center"/>
          </w:tcPr>
          <w:p w14:paraId="7D6B810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042135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1EC6E6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謝奕旭</w:t>
            </w:r>
          </w:p>
        </w:tc>
      </w:tr>
      <w:tr w:rsidR="004C7FB4" w:rsidRPr="004224B4" w14:paraId="2D47504C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57FB8A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FDB86D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3D05AA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國家安全的政治經濟學</w:t>
            </w:r>
          </w:p>
          <w:p w14:paraId="6B32276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Political Economy of National Security</w:t>
            </w:r>
          </w:p>
        </w:tc>
        <w:tc>
          <w:tcPr>
            <w:tcW w:w="992" w:type="dxa"/>
            <w:vAlign w:val="center"/>
          </w:tcPr>
          <w:p w14:paraId="7E1FAFB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0A4794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0CCD65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3C922D71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3E0502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F6F81C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23D3273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人工智慧對國家安全戰略影響研究</w:t>
            </w:r>
          </w:p>
          <w:p w14:paraId="7694DE3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Implications of Artificial Intelligence towards National Security Strategy</w:t>
            </w:r>
          </w:p>
        </w:tc>
        <w:tc>
          <w:tcPr>
            <w:tcW w:w="992" w:type="dxa"/>
            <w:vAlign w:val="center"/>
          </w:tcPr>
          <w:p w14:paraId="481DF7B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40B5EEF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E9E5E3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4C7FB4" w:rsidRPr="004224B4" w14:paraId="519F4803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EE6156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BCEEF1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7CB7692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100"/>
                <w:sz w:val="24"/>
                <w:szCs w:val="24"/>
              </w:rPr>
              <w:t>中國國家安全戰略研究：政策及其實踐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br/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Seminar on China’s National Security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Strategy:Policy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making and its implementation</w:t>
            </w:r>
          </w:p>
        </w:tc>
        <w:tc>
          <w:tcPr>
            <w:tcW w:w="992" w:type="dxa"/>
            <w:vAlign w:val="center"/>
          </w:tcPr>
          <w:p w14:paraId="2349B35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5D71F70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781ED35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4C7FB4" w:rsidRPr="004224B4" w14:paraId="3FAA6E5D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669A81F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5078C9A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4DC0AB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軍事事務革命與國防產業研究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Revolution of Military Affairs and Defense Industries</w:t>
            </w:r>
          </w:p>
        </w:tc>
        <w:tc>
          <w:tcPr>
            <w:tcW w:w="992" w:type="dxa"/>
            <w:vAlign w:val="center"/>
          </w:tcPr>
          <w:p w14:paraId="4893F78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6F8BE935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657E770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114A989C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0858BF8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4FB94EE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315B79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台海國防專題研究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4331A98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Taiwan Strait Defense Security Studies</w:t>
            </w:r>
          </w:p>
        </w:tc>
        <w:tc>
          <w:tcPr>
            <w:tcW w:w="992" w:type="dxa"/>
            <w:vAlign w:val="center"/>
          </w:tcPr>
          <w:p w14:paraId="634148F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5A98993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B3AFEB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4EBDADBF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75CD624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33F195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6BB6A8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pacing w:val="-18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18"/>
                <w:w w:val="100"/>
                <w:sz w:val="24"/>
                <w:szCs w:val="24"/>
              </w:rPr>
              <w:t>東亞第一島鍊國家安全戰略互動影響研究</w:t>
            </w:r>
          </w:p>
          <w:p w14:paraId="5EF2B40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the interactions of East Asia Nations National Security Strategy within the first island chain</w:t>
            </w:r>
          </w:p>
        </w:tc>
        <w:tc>
          <w:tcPr>
            <w:tcW w:w="992" w:type="dxa"/>
            <w:vAlign w:val="center"/>
          </w:tcPr>
          <w:p w14:paraId="1FF15B7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094EC5C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E069CE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4C7FB4" w:rsidRPr="004224B4" w14:paraId="6AB325DA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5DBF46D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0D606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</w:tc>
        <w:tc>
          <w:tcPr>
            <w:tcW w:w="4253" w:type="dxa"/>
            <w:vAlign w:val="center"/>
          </w:tcPr>
          <w:p w14:paraId="32380F0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國家安全智庫比較研究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2BA587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comparative study of Nation Security Think Tanks</w:t>
            </w:r>
          </w:p>
        </w:tc>
        <w:tc>
          <w:tcPr>
            <w:tcW w:w="992" w:type="dxa"/>
            <w:vAlign w:val="center"/>
          </w:tcPr>
          <w:p w14:paraId="085BE5F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891F2E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221186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4C7FB4" w:rsidRPr="004224B4" w14:paraId="2BA56D5F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75BFF9A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中共軍事與兩岸關係</w:t>
            </w:r>
          </w:p>
          <w:p w14:paraId="60D882B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lastRenderedPageBreak/>
              <w:t>Chinese Military and Cross-Strait Relations</w:t>
            </w:r>
          </w:p>
        </w:tc>
        <w:tc>
          <w:tcPr>
            <w:tcW w:w="1275" w:type="dxa"/>
            <w:vMerge w:val="restart"/>
            <w:vAlign w:val="center"/>
          </w:tcPr>
          <w:p w14:paraId="6D1C39D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lastRenderedPageBreak/>
              <w:t>博士班</w:t>
            </w:r>
          </w:p>
        </w:tc>
        <w:tc>
          <w:tcPr>
            <w:tcW w:w="4253" w:type="dxa"/>
            <w:vAlign w:val="center"/>
          </w:tcPr>
          <w:p w14:paraId="6EE3DB3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數位時代的解放軍研究</w:t>
            </w:r>
          </w:p>
          <w:p w14:paraId="365F00B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Topics in People's Liberation Army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Studies in Digital Generation</w:t>
            </w:r>
          </w:p>
        </w:tc>
        <w:tc>
          <w:tcPr>
            <w:tcW w:w="992" w:type="dxa"/>
            <w:vAlign w:val="center"/>
          </w:tcPr>
          <w:p w14:paraId="75AA431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14:paraId="1FDBC8E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DB81FB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392A89DF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0461B0B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2C49F0A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C161E92" w14:textId="77777777" w:rsidR="004C7FB4" w:rsidRPr="004224B4" w:rsidRDefault="004C7FB4" w:rsidP="00DF4F5F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中共軍事現代化</w:t>
            </w:r>
          </w:p>
          <w:p w14:paraId="379F9C02" w14:textId="77777777" w:rsidR="004C7FB4" w:rsidRPr="004224B4" w:rsidRDefault="004C7FB4" w:rsidP="00DF4F5F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Modernizing Chinese military</w:t>
            </w:r>
          </w:p>
        </w:tc>
        <w:tc>
          <w:tcPr>
            <w:tcW w:w="992" w:type="dxa"/>
            <w:vAlign w:val="center"/>
          </w:tcPr>
          <w:p w14:paraId="0130D1D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8EE17A4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10DCAD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楊念祖</w:t>
            </w:r>
          </w:p>
        </w:tc>
      </w:tr>
      <w:tr w:rsidR="004C7FB4" w:rsidRPr="004224B4" w14:paraId="26C60BF2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FF7F0A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D8ED52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7E153FC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台灣國防專題研究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103C78B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Advanced Studies of Taiwan’s National Defense</w:t>
            </w:r>
          </w:p>
        </w:tc>
        <w:tc>
          <w:tcPr>
            <w:tcW w:w="992" w:type="dxa"/>
            <w:vAlign w:val="center"/>
          </w:tcPr>
          <w:p w14:paraId="7AF063B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32D5B4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E12EAC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蘇紫雲</w:t>
            </w:r>
          </w:p>
        </w:tc>
      </w:tr>
      <w:tr w:rsidR="004C7FB4" w:rsidRPr="004224B4" w14:paraId="6972B28F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6C4FE1C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553EAF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  <w:lang w:eastAsia="zh-CN"/>
              </w:rPr>
              <w:t>碩專班</w:t>
            </w:r>
          </w:p>
        </w:tc>
        <w:tc>
          <w:tcPr>
            <w:tcW w:w="4253" w:type="dxa"/>
            <w:vAlign w:val="center"/>
          </w:tcPr>
          <w:p w14:paraId="4752702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中共軍事發展與印太安全</w:t>
            </w:r>
          </w:p>
          <w:p w14:paraId="40A4707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PLA Military Development and Indo-Pacific Security</w:t>
            </w:r>
          </w:p>
        </w:tc>
        <w:tc>
          <w:tcPr>
            <w:tcW w:w="992" w:type="dxa"/>
            <w:vAlign w:val="center"/>
          </w:tcPr>
          <w:p w14:paraId="7F7A595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13C26AF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48DA7F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4C7FB4" w:rsidRPr="004224B4" w14:paraId="6857F7FD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7038F861" w14:textId="77777777" w:rsidR="004C7FB4" w:rsidRPr="004224B4" w:rsidRDefault="004C7FB4" w:rsidP="00DF4F5F">
            <w:pPr>
              <w:pStyle w:val="a"/>
              <w:snapToGrid w:val="0"/>
              <w:spacing w:before="0" w:after="0" w:line="240" w:lineRule="auto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區域安全與全球治理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 </w:t>
            </w:r>
          </w:p>
          <w:p w14:paraId="549D98AC" w14:textId="77777777" w:rsidR="004C7FB4" w:rsidRPr="004224B4" w:rsidRDefault="004C7FB4" w:rsidP="00DF4F5F">
            <w:pPr>
              <w:pStyle w:val="a"/>
              <w:snapToGrid w:val="0"/>
              <w:spacing w:before="0" w:after="0" w:line="240" w:lineRule="auto"/>
              <w:jc w:val="center"/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  <w:lang w:val="en"/>
              </w:rPr>
              <w:t>Regional Security and Global Governance</w:t>
            </w:r>
          </w:p>
          <w:p w14:paraId="3CF6ED0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7EF162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</w:p>
        </w:tc>
        <w:tc>
          <w:tcPr>
            <w:tcW w:w="4253" w:type="dxa"/>
            <w:vAlign w:val="center"/>
          </w:tcPr>
          <w:p w14:paraId="5A30D6D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南亞與東南亞區域安全研究</w:t>
            </w:r>
          </w:p>
          <w:p w14:paraId="1EAFC53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pacing w:val="-14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14"/>
                <w:w w:val="100"/>
                <w:sz w:val="24"/>
                <w:szCs w:val="24"/>
              </w:rPr>
              <w:t>Regional Security of South and Southeast Asia</w:t>
            </w:r>
          </w:p>
        </w:tc>
        <w:tc>
          <w:tcPr>
            <w:tcW w:w="992" w:type="dxa"/>
            <w:vAlign w:val="center"/>
          </w:tcPr>
          <w:p w14:paraId="582C814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E69500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92FC2F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1F8BE466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1D198D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30E0B06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6DCC39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印太安全與地緣政治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4E47BB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14"/>
                <w:w w:val="100"/>
                <w:sz w:val="24"/>
                <w:szCs w:val="24"/>
              </w:rPr>
              <w:t>Indo-Pacific Security and Geopolitical Studies</w:t>
            </w:r>
          </w:p>
        </w:tc>
        <w:tc>
          <w:tcPr>
            <w:tcW w:w="992" w:type="dxa"/>
            <w:vAlign w:val="center"/>
          </w:tcPr>
          <w:p w14:paraId="3100CDD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6E6403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A399EB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7B8F07F3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54C5DCD1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5B52DD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52AD85B9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印度外交政策與國家安全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65EFEF8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14"/>
                <w:w w:val="100"/>
                <w:sz w:val="24"/>
                <w:szCs w:val="24"/>
              </w:rPr>
              <w:t>India’s Foreign Policy and National Security</w:t>
            </w:r>
          </w:p>
        </w:tc>
        <w:tc>
          <w:tcPr>
            <w:tcW w:w="992" w:type="dxa"/>
            <w:vAlign w:val="center"/>
          </w:tcPr>
          <w:p w14:paraId="40C43E3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394BF9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C85FEDC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2BFD0989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3930E0C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232CE52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0C5ECF8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殖民與國家發展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br/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Colonialism and National Development</w:t>
            </w:r>
          </w:p>
        </w:tc>
        <w:tc>
          <w:tcPr>
            <w:tcW w:w="992" w:type="dxa"/>
            <w:vAlign w:val="center"/>
          </w:tcPr>
          <w:p w14:paraId="2C4B10E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56D5537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50F0411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4C7FB4" w:rsidRPr="004224B4" w14:paraId="694BF9B8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56396E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89FDB80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</w:tc>
        <w:tc>
          <w:tcPr>
            <w:tcW w:w="4253" w:type="dxa"/>
            <w:vAlign w:val="center"/>
          </w:tcPr>
          <w:p w14:paraId="27B4AC5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聯合國與國際安全專題</w:t>
            </w:r>
          </w:p>
          <w:p w14:paraId="59439224" w14:textId="77777777" w:rsidR="004C7FB4" w:rsidRPr="004224B4" w:rsidRDefault="004C7FB4" w:rsidP="00DF4F5F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Seminar on the United Nations and International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Securit</w:t>
            </w:r>
            <w:proofErr w:type="spellEnd"/>
          </w:p>
        </w:tc>
        <w:tc>
          <w:tcPr>
            <w:tcW w:w="992" w:type="dxa"/>
            <w:vAlign w:val="center"/>
          </w:tcPr>
          <w:p w14:paraId="104A4C7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center"/>
          </w:tcPr>
          <w:p w14:paraId="0D634AF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53FBD3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4C7FB4" w:rsidRPr="004224B4" w14:paraId="77B2A028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22B7EDE6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052E532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5D395E74" w14:textId="77777777" w:rsidR="004C7FB4" w:rsidRPr="004224B4" w:rsidRDefault="004C7FB4" w:rsidP="00DF4F5F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國土安全與國土防衛機制</w:t>
            </w:r>
          </w:p>
          <w:p w14:paraId="7CE96D1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Homeland Security and Homeland Defense Establishments</w:t>
            </w:r>
          </w:p>
        </w:tc>
        <w:tc>
          <w:tcPr>
            <w:tcW w:w="992" w:type="dxa"/>
            <w:vAlign w:val="center"/>
          </w:tcPr>
          <w:p w14:paraId="220A18B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86301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094D5B4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汪毓瑋</w:t>
            </w:r>
          </w:p>
        </w:tc>
      </w:tr>
      <w:tr w:rsidR="004C7FB4" w:rsidRPr="004224B4" w14:paraId="67F7430A" w14:textId="77777777" w:rsidTr="00686D23">
        <w:trPr>
          <w:trHeight w:val="20"/>
        </w:trPr>
        <w:tc>
          <w:tcPr>
            <w:tcW w:w="1555" w:type="dxa"/>
            <w:vMerge w:val="restart"/>
            <w:vAlign w:val="center"/>
          </w:tcPr>
          <w:p w14:paraId="1AB70CA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研究方法與英文</w:t>
            </w:r>
          </w:p>
          <w:p w14:paraId="7B6E2348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Research Method and English</w:t>
            </w:r>
          </w:p>
        </w:tc>
        <w:tc>
          <w:tcPr>
            <w:tcW w:w="1275" w:type="dxa"/>
            <w:vAlign w:val="center"/>
          </w:tcPr>
          <w:p w14:paraId="4B4C8A9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</w:p>
        </w:tc>
        <w:tc>
          <w:tcPr>
            <w:tcW w:w="4253" w:type="dxa"/>
            <w:vAlign w:val="center"/>
          </w:tcPr>
          <w:p w14:paraId="526D0856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</w:p>
          <w:p w14:paraId="3BE5AA6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</w:tc>
        <w:tc>
          <w:tcPr>
            <w:tcW w:w="992" w:type="dxa"/>
            <w:vAlign w:val="center"/>
          </w:tcPr>
          <w:p w14:paraId="74C6FF1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136099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11B1B6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莫大華</w:t>
            </w:r>
          </w:p>
        </w:tc>
      </w:tr>
      <w:tr w:rsidR="004C7FB4" w:rsidRPr="004224B4" w14:paraId="110F447F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3D3C3CE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3E0B8243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</w:tc>
        <w:tc>
          <w:tcPr>
            <w:tcW w:w="4253" w:type="dxa"/>
            <w:vAlign w:val="center"/>
          </w:tcPr>
          <w:p w14:paraId="5A9128AB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質化研究方法與學術寫作</w:t>
            </w:r>
          </w:p>
          <w:p w14:paraId="0DD20A4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Qualitative Research Methods and Academic Writing</w:t>
            </w:r>
          </w:p>
        </w:tc>
        <w:tc>
          <w:tcPr>
            <w:tcW w:w="992" w:type="dxa"/>
            <w:vAlign w:val="center"/>
          </w:tcPr>
          <w:p w14:paraId="4DE11DA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03C9EE3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0A83BE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4C7FB4" w:rsidRPr="004224B4" w14:paraId="00868985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11C3705D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1BA6A6B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7913B0D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量化研究方法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599333B1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Quantitative Research Methods</w:t>
            </w:r>
          </w:p>
        </w:tc>
        <w:tc>
          <w:tcPr>
            <w:tcW w:w="992" w:type="dxa"/>
            <w:vAlign w:val="center"/>
          </w:tcPr>
          <w:p w14:paraId="7F33028F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center"/>
          </w:tcPr>
          <w:p w14:paraId="62F6326A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9F90020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4C7FB4" w:rsidRPr="004224B4" w14:paraId="1377665D" w14:textId="77777777" w:rsidTr="00686D23">
        <w:trPr>
          <w:trHeight w:val="20"/>
        </w:trPr>
        <w:tc>
          <w:tcPr>
            <w:tcW w:w="1555" w:type="dxa"/>
            <w:vMerge/>
            <w:vAlign w:val="center"/>
          </w:tcPr>
          <w:p w14:paraId="44566824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E60917" w14:textId="77777777" w:rsidR="004C7FB4" w:rsidRPr="004224B4" w:rsidRDefault="004C7FB4" w:rsidP="00DF4F5F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</w:tc>
        <w:tc>
          <w:tcPr>
            <w:tcW w:w="4253" w:type="dxa"/>
            <w:vAlign w:val="center"/>
          </w:tcPr>
          <w:p w14:paraId="30F79EC2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社會科學研究法與論文寫作</w:t>
            </w:r>
          </w:p>
          <w:p w14:paraId="2692456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 and Thesis Writing</w:t>
            </w:r>
          </w:p>
        </w:tc>
        <w:tc>
          <w:tcPr>
            <w:tcW w:w="992" w:type="dxa"/>
            <w:vAlign w:val="center"/>
          </w:tcPr>
          <w:p w14:paraId="547E5557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D9CD648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4D53C4E" w14:textId="77777777" w:rsidR="004C7FB4" w:rsidRPr="004224B4" w:rsidRDefault="004C7FB4" w:rsidP="00DF4F5F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</w:tbl>
    <w:p w14:paraId="669EB215" w14:textId="77777777" w:rsidR="004C7FB4" w:rsidRPr="004224B4" w:rsidRDefault="004C7FB4" w:rsidP="004C7FB4">
      <w:pPr>
        <w:snapToGrid w:val="0"/>
        <w:spacing w:line="240" w:lineRule="auto"/>
        <w:ind w:right="-164"/>
        <w:jc w:val="center"/>
        <w:rPr>
          <w:rFonts w:asciiTheme="minorHAnsi" w:eastAsia="DFKai-SB" w:hAnsiTheme="minorHAnsi" w:cstheme="minorHAnsi"/>
        </w:rPr>
      </w:pPr>
      <w:r w:rsidRPr="004224B4">
        <w:rPr>
          <w:rFonts w:ascii="PMingLiU" w:hAnsi="PMingLiU" w:cs="PMingLiU" w:hint="eastAsia"/>
          <w:b/>
          <w:szCs w:val="24"/>
        </w:rPr>
        <w:t>※</w:t>
      </w:r>
      <w:r w:rsidRPr="004224B4">
        <w:rPr>
          <w:rFonts w:asciiTheme="minorHAnsi" w:eastAsia="DFKai-SB" w:hAnsiTheme="minorHAnsi" w:cstheme="minorHAnsi"/>
          <w:b/>
          <w:szCs w:val="24"/>
        </w:rPr>
        <w:t>以上資料以課程查詢系統為原則</w:t>
      </w:r>
      <w:hyperlink r:id="rId7" w:history="1">
        <w:r w:rsidRPr="004224B4">
          <w:rPr>
            <w:rStyle w:val="Hyperlink"/>
            <w:rFonts w:asciiTheme="minorHAnsi" w:eastAsia="DFKai-SB" w:hAnsiTheme="minorHAnsi" w:cstheme="minorHAnsi"/>
            <w:b/>
            <w:color w:val="auto"/>
            <w:szCs w:val="24"/>
          </w:rPr>
          <w:t>http://esquery.tku.edu.tw/acad/</w:t>
        </w:r>
      </w:hyperlink>
      <w:r w:rsidRPr="004224B4">
        <w:rPr>
          <w:rFonts w:asciiTheme="minorHAnsi" w:eastAsia="DFKai-SB" w:hAnsiTheme="minorHAnsi" w:cstheme="minorHAnsi"/>
          <w:b/>
          <w:szCs w:val="24"/>
        </w:rPr>
        <w:t xml:space="preserve">  </w:t>
      </w:r>
      <w:hyperlink r:id="rId8" w:tgtFrame="_top" w:history="1">
        <w:r w:rsidRPr="004224B4">
          <w:rPr>
            <w:rStyle w:val="Hyperlink"/>
            <w:rFonts w:asciiTheme="minorHAnsi" w:eastAsia="DFKai-SB" w:hAnsiTheme="minorHAnsi" w:cstheme="minorHAnsi"/>
            <w:b/>
            <w:bCs/>
            <w:color w:val="auto"/>
            <w:sz w:val="20"/>
          </w:rPr>
          <w:t>English Version</w:t>
        </w:r>
      </w:hyperlink>
    </w:p>
    <w:p w14:paraId="723FE89A" w14:textId="7122C796" w:rsidR="001259BD" w:rsidRPr="004224B4" w:rsidRDefault="001259BD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  <w:b/>
          <w:kern w:val="2"/>
          <w:sz w:val="28"/>
          <w:szCs w:val="28"/>
        </w:rPr>
      </w:pPr>
    </w:p>
    <w:p w14:paraId="6B271F87" w14:textId="77777777" w:rsidR="00686D23" w:rsidRPr="004224B4" w:rsidRDefault="00686D23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  <w:b/>
          <w:kern w:val="2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sz w:val="28"/>
          <w:szCs w:val="28"/>
        </w:rPr>
        <w:br w:type="page"/>
      </w:r>
    </w:p>
    <w:p w14:paraId="3B44A7CF" w14:textId="15B8BC93" w:rsidR="00D216C0" w:rsidRPr="004224B4" w:rsidRDefault="00D216C0" w:rsidP="00D216C0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lastRenderedPageBreak/>
        <w:t>114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學年度課程領域規劃分類表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</w:t>
      </w:r>
    </w:p>
    <w:p w14:paraId="53E68ECC" w14:textId="77777777" w:rsidR="00D216C0" w:rsidRPr="004224B4" w:rsidRDefault="00D216C0" w:rsidP="00D216C0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Academic Year 2025-2026 Course Table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969"/>
        <w:gridCol w:w="1134"/>
        <w:gridCol w:w="992"/>
        <w:gridCol w:w="1134"/>
      </w:tblGrid>
      <w:tr w:rsidR="00D216C0" w:rsidRPr="004224B4" w14:paraId="45BF101D" w14:textId="77777777" w:rsidTr="00FE6ECB">
        <w:trPr>
          <w:trHeight w:val="20"/>
        </w:trPr>
        <w:tc>
          <w:tcPr>
            <w:tcW w:w="1555" w:type="dxa"/>
            <w:vAlign w:val="center"/>
          </w:tcPr>
          <w:p w14:paraId="4F00FB2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課程領域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Curriculum Areas</w:t>
            </w:r>
          </w:p>
        </w:tc>
        <w:tc>
          <w:tcPr>
            <w:tcW w:w="1559" w:type="dxa"/>
            <w:vAlign w:val="center"/>
          </w:tcPr>
          <w:p w14:paraId="73AF04B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學制</w:t>
            </w:r>
            <w:r w:rsidRPr="004224B4">
              <w:rPr>
                <w:rStyle w:val="ui-provider"/>
                <w:rFonts w:asciiTheme="minorHAnsi" w:eastAsia="DFKai-SB" w:hAnsiTheme="minorHAnsi" w:cstheme="minorHAnsi"/>
                <w:b/>
              </w:rPr>
              <w:t>Educational System</w:t>
            </w:r>
          </w:p>
        </w:tc>
        <w:tc>
          <w:tcPr>
            <w:tcW w:w="3969" w:type="dxa"/>
            <w:vAlign w:val="center"/>
          </w:tcPr>
          <w:p w14:paraId="1C54D79E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科目名稱</w:t>
            </w:r>
          </w:p>
          <w:p w14:paraId="7DE09B0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Courses</w:t>
            </w:r>
          </w:p>
        </w:tc>
        <w:tc>
          <w:tcPr>
            <w:tcW w:w="1134" w:type="dxa"/>
            <w:vAlign w:val="center"/>
          </w:tcPr>
          <w:p w14:paraId="2CA8DC4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學期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Semester</w:t>
            </w:r>
          </w:p>
        </w:tc>
        <w:tc>
          <w:tcPr>
            <w:tcW w:w="992" w:type="dxa"/>
            <w:vAlign w:val="center"/>
          </w:tcPr>
          <w:p w14:paraId="6516426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學分</w:t>
            </w:r>
          </w:p>
          <w:p w14:paraId="21FEBB1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Credit</w:t>
            </w:r>
          </w:p>
        </w:tc>
        <w:tc>
          <w:tcPr>
            <w:tcW w:w="1134" w:type="dxa"/>
            <w:vAlign w:val="center"/>
          </w:tcPr>
          <w:p w14:paraId="445B5DDB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授課教師</w:t>
            </w:r>
          </w:p>
          <w:p w14:paraId="002C7CDE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bCs/>
                <w:sz w:val="24"/>
                <w:szCs w:val="24"/>
              </w:rPr>
            </w:pPr>
            <w:r w:rsidRPr="004224B4">
              <w:rPr>
                <w:rStyle w:val="ui-provider"/>
                <w:rFonts w:asciiTheme="minorHAnsi" w:eastAsia="DFKai-SB" w:hAnsiTheme="minorHAnsi" w:cstheme="minorHAnsi"/>
                <w:b/>
                <w:bCs/>
              </w:rPr>
              <w:t>Lecturer</w:t>
            </w:r>
          </w:p>
        </w:tc>
      </w:tr>
      <w:tr w:rsidR="00D216C0" w:rsidRPr="004224B4" w14:paraId="4F6719DB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4DD9FC9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國際關係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International Relations</w:t>
            </w:r>
          </w:p>
        </w:tc>
        <w:tc>
          <w:tcPr>
            <w:tcW w:w="1559" w:type="dxa"/>
            <w:vMerge w:val="restart"/>
            <w:vAlign w:val="center"/>
          </w:tcPr>
          <w:p w14:paraId="3EBCA6E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665B57D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美中關係專題研究</w:t>
            </w:r>
          </w:p>
          <w:p w14:paraId="594592D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US-China Relations</w:t>
            </w:r>
          </w:p>
        </w:tc>
        <w:tc>
          <w:tcPr>
            <w:tcW w:w="1134" w:type="dxa"/>
            <w:vAlign w:val="center"/>
          </w:tcPr>
          <w:p w14:paraId="5D203E9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90E0EEE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B5FA5C3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18EC05AE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4157D5A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1AD35F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CFD63E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國際關係理論專題研究</w:t>
            </w:r>
          </w:p>
          <w:p w14:paraId="2FEEA72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International Relations Theories and Practices</w:t>
            </w:r>
          </w:p>
        </w:tc>
        <w:tc>
          <w:tcPr>
            <w:tcW w:w="1134" w:type="dxa"/>
            <w:vAlign w:val="center"/>
          </w:tcPr>
          <w:p w14:paraId="719058C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9AA34DD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1BADE39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D216C0" w:rsidRPr="004224B4" w14:paraId="20BF9781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1A296F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5854DE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60A732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重大國際專題研究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79F0900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Critical International Issues Topics on International trends</w:t>
            </w:r>
          </w:p>
        </w:tc>
        <w:tc>
          <w:tcPr>
            <w:tcW w:w="1134" w:type="dxa"/>
            <w:vAlign w:val="center"/>
          </w:tcPr>
          <w:p w14:paraId="1CD18BB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DE905F4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F9636C2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</w:tc>
      </w:tr>
      <w:tr w:rsidR="00D216C0" w:rsidRPr="004224B4" w14:paraId="10A258B1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7124005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D2DC03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F345AF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大國經濟外交</w:t>
            </w:r>
          </w:p>
          <w:p w14:paraId="0691C2A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Great Powers’ Economic Statecraft</w:t>
            </w:r>
          </w:p>
        </w:tc>
        <w:tc>
          <w:tcPr>
            <w:tcW w:w="1134" w:type="dxa"/>
            <w:vAlign w:val="center"/>
          </w:tcPr>
          <w:p w14:paraId="20E4E76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88EC58C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83D3EE2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D216C0" w:rsidRPr="004224B4" w14:paraId="79AC86E3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F314A0E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F2C71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969" w:type="dxa"/>
            <w:vAlign w:val="center"/>
          </w:tcPr>
          <w:p w14:paraId="5CCB91B1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人工智慧對國際事務發展影響</w:t>
            </w:r>
          </w:p>
          <w:p w14:paraId="08A12E30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AI and International Affairs: Theory and Implications</w:t>
            </w:r>
          </w:p>
        </w:tc>
        <w:tc>
          <w:tcPr>
            <w:tcW w:w="1134" w:type="dxa"/>
            <w:vAlign w:val="center"/>
          </w:tcPr>
          <w:p w14:paraId="2A7596B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C23DBEB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6B8C6BA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D216C0" w:rsidRPr="004224B4" w14:paraId="74E73CE9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ABFB0F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6F3FEC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98190A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國際危機處理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2A971C47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Management of International Crises</w:t>
            </w:r>
          </w:p>
        </w:tc>
        <w:tc>
          <w:tcPr>
            <w:tcW w:w="1134" w:type="dxa"/>
            <w:vAlign w:val="center"/>
          </w:tcPr>
          <w:p w14:paraId="02249FD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213EE77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1B02765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  <w:p w14:paraId="3DE42835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雷納德</w:t>
            </w:r>
          </w:p>
        </w:tc>
      </w:tr>
      <w:tr w:rsidR="00D216C0" w:rsidRPr="004224B4" w14:paraId="37BA12AC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618B7A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D4B133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42D9EC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 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05319BD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Political Economy</w:t>
            </w:r>
          </w:p>
        </w:tc>
        <w:tc>
          <w:tcPr>
            <w:tcW w:w="1134" w:type="dxa"/>
            <w:vAlign w:val="center"/>
          </w:tcPr>
          <w:p w14:paraId="5B34C65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2A9269C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E3AFAF2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D216C0" w:rsidRPr="004224B4" w14:paraId="27CEC968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786B149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F01E95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7611AC0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國際關係理論與實務</w:t>
            </w:r>
          </w:p>
          <w:p w14:paraId="734C0C6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Theory and Practice of International Relation</w:t>
            </w:r>
          </w:p>
        </w:tc>
        <w:tc>
          <w:tcPr>
            <w:tcW w:w="1134" w:type="dxa"/>
            <w:vAlign w:val="center"/>
          </w:tcPr>
          <w:p w14:paraId="4785487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F394D0D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44DCD6E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D216C0" w:rsidRPr="004224B4" w14:paraId="3048FDB0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4311697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E077CB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047DF01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國際危機談判</w:t>
            </w:r>
          </w:p>
          <w:p w14:paraId="70430C7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Strategic Crisis Negotiations</w:t>
            </w:r>
          </w:p>
        </w:tc>
        <w:tc>
          <w:tcPr>
            <w:tcW w:w="1134" w:type="dxa"/>
            <w:vAlign w:val="center"/>
          </w:tcPr>
          <w:p w14:paraId="5743238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5B6BF4B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ED58481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揭仲</w:t>
            </w:r>
          </w:p>
        </w:tc>
      </w:tr>
      <w:tr w:rsidR="00D216C0" w:rsidRPr="004224B4" w14:paraId="23084A69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7B3924F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A4B5A3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7D0C507" w14:textId="77777777" w:rsidR="00D216C0" w:rsidRPr="00E7512D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</w:pPr>
            <w:r w:rsidRPr="00E7512D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現實主義系譜與決策過程專題</w:t>
            </w:r>
            <w:r w:rsidRPr="00E7512D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 </w:t>
            </w:r>
            <w:r w:rsidRPr="00E7512D">
              <w:rPr>
                <w:rFonts w:ascii="Cambria Math" w:eastAsia="DFKai-SB" w:hAnsi="Cambria Math" w:cs="Cambria Math"/>
                <w:spacing w:val="-12"/>
                <w:w w:val="100"/>
                <w:sz w:val="24"/>
                <w:szCs w:val="24"/>
              </w:rPr>
              <w:t>◇</w:t>
            </w:r>
            <w:r w:rsidRPr="00E7512D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全英</w:t>
            </w:r>
          </w:p>
          <w:p w14:paraId="3F23573D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Seminar on the Realism Linage and </w:t>
            </w:r>
            <w:proofErr w:type="gram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Decision Making</w:t>
            </w:r>
            <w:proofErr w:type="gram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Process</w:t>
            </w:r>
          </w:p>
        </w:tc>
        <w:tc>
          <w:tcPr>
            <w:tcW w:w="1134" w:type="dxa"/>
            <w:vAlign w:val="center"/>
          </w:tcPr>
          <w:p w14:paraId="49D693C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7EF2FB9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E06B987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2CB43425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01B53D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36D4E8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36B6E70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中國政經導論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1B7871C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Chinese Political Economy</w:t>
            </w:r>
          </w:p>
        </w:tc>
        <w:tc>
          <w:tcPr>
            <w:tcW w:w="1134" w:type="dxa"/>
            <w:vAlign w:val="center"/>
          </w:tcPr>
          <w:p w14:paraId="76B2279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BA52066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8D8B567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D216C0" w:rsidRPr="004224B4" w14:paraId="3A21D041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8412F8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C84D5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7A4AF40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2880244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國際政治專題研究</w:t>
            </w:r>
          </w:p>
          <w:p w14:paraId="56FBB38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S.T. of International Politics</w:t>
            </w:r>
          </w:p>
        </w:tc>
        <w:tc>
          <w:tcPr>
            <w:tcW w:w="1134" w:type="dxa"/>
            <w:vAlign w:val="center"/>
          </w:tcPr>
          <w:p w14:paraId="1123C4D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4437B25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BD80AC4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高佩珊</w:t>
            </w:r>
          </w:p>
        </w:tc>
      </w:tr>
      <w:tr w:rsidR="00D216C0" w:rsidRPr="004224B4" w14:paraId="55BB6B53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E3F194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5BA174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F1AFD9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人工智慧時代的經濟安全議題</w:t>
            </w:r>
          </w:p>
          <w:p w14:paraId="69806A8A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Economic Security in the Age of Artificial Intelligence</w:t>
            </w:r>
          </w:p>
        </w:tc>
        <w:tc>
          <w:tcPr>
            <w:tcW w:w="1134" w:type="dxa"/>
            <w:vAlign w:val="center"/>
          </w:tcPr>
          <w:p w14:paraId="7E842FA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0254614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0FE4575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曾怡碩</w:t>
            </w:r>
          </w:p>
        </w:tc>
      </w:tr>
      <w:tr w:rsidR="00D216C0" w:rsidRPr="004224B4" w14:paraId="1504827A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211367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963D2A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95B69F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SDGs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時代的非傳統安全</w:t>
            </w:r>
          </w:p>
          <w:p w14:paraId="1B8BDD10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Non-Traditional Security in the SDGS Era</w:t>
            </w:r>
          </w:p>
        </w:tc>
        <w:tc>
          <w:tcPr>
            <w:tcW w:w="1134" w:type="dxa"/>
            <w:vAlign w:val="center"/>
          </w:tcPr>
          <w:p w14:paraId="5FAC667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3E47B4F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F5B84DB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D216C0" w:rsidRPr="004224B4" w14:paraId="14D495C4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90E4FA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512582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BCD1A54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權力平衡與中美台關係</w:t>
            </w:r>
          </w:p>
          <w:p w14:paraId="5677BE8A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Power Balance and U.S.-China-Taiwan Relations</w:t>
            </w:r>
          </w:p>
        </w:tc>
        <w:tc>
          <w:tcPr>
            <w:tcW w:w="1134" w:type="dxa"/>
            <w:vAlign w:val="center"/>
          </w:tcPr>
          <w:p w14:paraId="4AD58C8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D7DBD95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BDEFE74" w14:textId="77777777" w:rsidR="00D216C0" w:rsidRPr="004224B4" w:rsidRDefault="00D216C0" w:rsidP="00CC6A61">
            <w:pPr>
              <w:pStyle w:val="a"/>
              <w:tabs>
                <w:tab w:val="left" w:pos="684"/>
              </w:tabs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D216C0" w:rsidRPr="004224B4" w14:paraId="0A6F25C8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3A8229B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戰略研究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Strategic Studies</w:t>
            </w:r>
          </w:p>
        </w:tc>
        <w:tc>
          <w:tcPr>
            <w:tcW w:w="1559" w:type="dxa"/>
            <w:vMerge w:val="restart"/>
            <w:vAlign w:val="center"/>
          </w:tcPr>
          <w:p w14:paraId="2E871D1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10739309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戰略理論專題研究</w:t>
            </w:r>
          </w:p>
          <w:p w14:paraId="3CDC830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Disquisition on Strategy Theory</w:t>
            </w:r>
          </w:p>
        </w:tc>
        <w:tc>
          <w:tcPr>
            <w:tcW w:w="1134" w:type="dxa"/>
            <w:vAlign w:val="center"/>
          </w:tcPr>
          <w:p w14:paraId="729B9DA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6FCD28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C259FC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施正權</w:t>
            </w:r>
          </w:p>
        </w:tc>
      </w:tr>
      <w:tr w:rsidR="00D216C0" w:rsidRPr="004224B4" w14:paraId="19738CBC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5091BA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975F59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D5C40C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外交戰略與溝通理論</w:t>
            </w:r>
          </w:p>
          <w:p w14:paraId="472D193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Diplomay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Strategy and Communication Theory</w:t>
            </w:r>
          </w:p>
        </w:tc>
        <w:tc>
          <w:tcPr>
            <w:tcW w:w="1134" w:type="dxa"/>
            <w:vAlign w:val="center"/>
          </w:tcPr>
          <w:p w14:paraId="282CF21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F4FAB5A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E6D7D7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許衍華</w:t>
            </w:r>
          </w:p>
        </w:tc>
      </w:tr>
      <w:tr w:rsidR="00D216C0" w:rsidRPr="004224B4" w14:paraId="3E6CC2A0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0EAD2D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BA7C4C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348FA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當代戰爭與戰略研究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4178206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Contemporary Warfare and Strategic Studies</w:t>
            </w:r>
          </w:p>
        </w:tc>
        <w:tc>
          <w:tcPr>
            <w:tcW w:w="1134" w:type="dxa"/>
            <w:vAlign w:val="center"/>
          </w:tcPr>
          <w:p w14:paraId="387F2F4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245DBA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D07C711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1C3FE41A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D7350B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BED299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4626CD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國際安全戰略研究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5EF630DF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Security Strategic Study</w:t>
            </w:r>
          </w:p>
        </w:tc>
        <w:tc>
          <w:tcPr>
            <w:tcW w:w="1134" w:type="dxa"/>
            <w:vAlign w:val="center"/>
          </w:tcPr>
          <w:p w14:paraId="25BDC0C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B98EC4D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4AE42A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0EA3D33B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5A1E6E5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C7C08F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1D702A1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969" w:type="dxa"/>
            <w:vAlign w:val="center"/>
          </w:tcPr>
          <w:p w14:paraId="730BB00F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戰略研究入門</w:t>
            </w:r>
          </w:p>
          <w:p w14:paraId="226E2B6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Basic Research of Strategy</w:t>
            </w:r>
          </w:p>
        </w:tc>
        <w:tc>
          <w:tcPr>
            <w:tcW w:w="1134" w:type="dxa"/>
            <w:vAlign w:val="center"/>
          </w:tcPr>
          <w:p w14:paraId="778312D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A776DF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2C29A3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沈明室</w:t>
            </w:r>
          </w:p>
        </w:tc>
      </w:tr>
      <w:tr w:rsidR="00D216C0" w:rsidRPr="004224B4" w14:paraId="4ED0304F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DEB335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31D26D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0689DB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中國戰略思想史</w:t>
            </w:r>
          </w:p>
          <w:p w14:paraId="1878310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Chinese Strategic Thoughts</w:t>
            </w:r>
          </w:p>
        </w:tc>
        <w:tc>
          <w:tcPr>
            <w:tcW w:w="1134" w:type="dxa"/>
            <w:vAlign w:val="center"/>
          </w:tcPr>
          <w:p w14:paraId="55FCDFEF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127B53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B60775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D216C0" w:rsidRPr="004224B4" w14:paraId="7330281D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23DA146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04D74C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684F8F0" w14:textId="77777777" w:rsidR="00D216C0" w:rsidRPr="00E7512D" w:rsidRDefault="00D216C0" w:rsidP="005F7597">
            <w:pPr>
              <w:pStyle w:val="a0"/>
              <w:snapToGrid w:val="0"/>
              <w:ind w:rightChars="-42" w:right="-101"/>
              <w:jc w:val="left"/>
              <w:rPr>
                <w:rFonts w:asciiTheme="minorHAnsi" w:eastAsia="DFKai-SB" w:hAnsiTheme="minorHAnsi" w:cstheme="minorHAnsi"/>
                <w:spacing w:val="-18"/>
                <w:w w:val="100"/>
                <w:sz w:val="24"/>
                <w:szCs w:val="24"/>
              </w:rPr>
            </w:pPr>
            <w:r w:rsidRPr="00E7512D">
              <w:rPr>
                <w:rFonts w:asciiTheme="minorHAnsi" w:eastAsia="DFKai-SB" w:hAnsiTheme="minorHAnsi" w:cstheme="minorHAnsi"/>
                <w:spacing w:val="-18"/>
                <w:w w:val="100"/>
                <w:sz w:val="24"/>
                <w:szCs w:val="24"/>
              </w:rPr>
              <w:t>克勞塞維茨「戰爭論」與當代戰爭研究</w:t>
            </w:r>
          </w:p>
          <w:p w14:paraId="264EED73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Modern Warfare Study Through Clausewitz 's "On War"</w:t>
            </w:r>
          </w:p>
        </w:tc>
        <w:tc>
          <w:tcPr>
            <w:tcW w:w="1134" w:type="dxa"/>
            <w:vAlign w:val="center"/>
          </w:tcPr>
          <w:p w14:paraId="3CF829F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76EFD1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7F027B6" w14:textId="5EB83113" w:rsidR="00D216C0" w:rsidRPr="004224B4" w:rsidRDefault="005F7597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施正權</w:t>
            </w:r>
          </w:p>
        </w:tc>
      </w:tr>
      <w:tr w:rsidR="00D216C0" w:rsidRPr="004224B4" w14:paraId="132CF8AC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97FC6D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5FAF12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7024BF9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國防科技與戰略專題研究</w:t>
            </w:r>
          </w:p>
          <w:p w14:paraId="4E294B0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Defense Technology and Strategy Studies</w:t>
            </w:r>
          </w:p>
        </w:tc>
        <w:tc>
          <w:tcPr>
            <w:tcW w:w="1134" w:type="dxa"/>
            <w:vAlign w:val="center"/>
          </w:tcPr>
          <w:p w14:paraId="21300E8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BAA39B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C75182A" w14:textId="3B66FA75" w:rsidR="00D216C0" w:rsidRPr="004224B4" w:rsidRDefault="005F7597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舒孝煌</w:t>
            </w:r>
          </w:p>
        </w:tc>
      </w:tr>
      <w:tr w:rsidR="00D216C0" w:rsidRPr="004224B4" w14:paraId="420A3EC0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F4CAA2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B28D24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8175FB4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西方戰略思想史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63BF76E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Western Strategic Thoughts</w:t>
            </w:r>
          </w:p>
        </w:tc>
        <w:tc>
          <w:tcPr>
            <w:tcW w:w="1134" w:type="dxa"/>
            <w:vAlign w:val="center"/>
          </w:tcPr>
          <w:p w14:paraId="43412EB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6AA288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8E19B2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D216C0" w:rsidRPr="004224B4" w14:paraId="0E4B01C3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E1610D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F90A75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7B70F7B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37DC276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科技與戰略研究</w:t>
            </w:r>
          </w:p>
          <w:p w14:paraId="13DFB6D7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Technology and Strategy Study</w:t>
            </w:r>
          </w:p>
        </w:tc>
        <w:tc>
          <w:tcPr>
            <w:tcW w:w="1134" w:type="dxa"/>
            <w:vAlign w:val="center"/>
          </w:tcPr>
          <w:p w14:paraId="0876209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6CCE31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6D31104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D216C0" w:rsidRPr="004224B4" w14:paraId="5BD26C19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E8F5AB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C975C1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5B4E14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戰略思維與人工智能</w:t>
            </w:r>
          </w:p>
          <w:p w14:paraId="273260F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Strategic Thinking and Artificial Intelligence</w:t>
            </w:r>
          </w:p>
        </w:tc>
        <w:tc>
          <w:tcPr>
            <w:tcW w:w="1134" w:type="dxa"/>
            <w:vAlign w:val="center"/>
          </w:tcPr>
          <w:p w14:paraId="52BEC23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B2D93B0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E87D3B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黃介正</w:t>
            </w:r>
          </w:p>
        </w:tc>
      </w:tr>
      <w:tr w:rsidR="00D216C0" w:rsidRPr="004224B4" w14:paraId="10FFDD07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289D9A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D6F4B4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1A7054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戰略研究專著選讀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Selected Readings in Strategic Studies</w:t>
            </w:r>
          </w:p>
        </w:tc>
        <w:tc>
          <w:tcPr>
            <w:tcW w:w="1134" w:type="dxa"/>
            <w:vAlign w:val="center"/>
          </w:tcPr>
          <w:p w14:paraId="5F8280F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C9B179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4E5DA9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D216C0" w:rsidRPr="004224B4" w14:paraId="127D56CF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42CF06E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國家安全與</w:t>
            </w:r>
          </w:p>
          <w:p w14:paraId="1B495A1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國防事務</w:t>
            </w:r>
          </w:p>
          <w:p w14:paraId="6812BDD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National Security and Defense Affairs</w:t>
            </w:r>
          </w:p>
        </w:tc>
        <w:tc>
          <w:tcPr>
            <w:tcW w:w="1559" w:type="dxa"/>
            <w:vMerge w:val="restart"/>
            <w:vAlign w:val="center"/>
          </w:tcPr>
          <w:p w14:paraId="320A8B0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5984207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文武關係與國家安全研究</w:t>
            </w:r>
          </w:p>
          <w:p w14:paraId="3CDDA941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Civil-Military Relations and National Security Studies</w:t>
            </w:r>
          </w:p>
        </w:tc>
        <w:tc>
          <w:tcPr>
            <w:tcW w:w="1134" w:type="dxa"/>
            <w:vAlign w:val="center"/>
          </w:tcPr>
          <w:p w14:paraId="1EB2F56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27D8BF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56F863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謝奕旭</w:t>
            </w:r>
          </w:p>
        </w:tc>
      </w:tr>
      <w:tr w:rsidR="00D216C0" w:rsidRPr="004224B4" w14:paraId="2241179F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D7800B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FC04B3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F11610D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國家安全的政治經濟學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br/>
              <w:t>Political Economy of National Security</w:t>
            </w:r>
          </w:p>
        </w:tc>
        <w:tc>
          <w:tcPr>
            <w:tcW w:w="1134" w:type="dxa"/>
            <w:vAlign w:val="center"/>
          </w:tcPr>
          <w:p w14:paraId="58C5302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FD5088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AB5245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D216C0" w:rsidRPr="004224B4" w14:paraId="41EFDCAB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633F0B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1A5D6E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2310CAA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科技、戰略與永續發展</w:t>
            </w:r>
          </w:p>
          <w:p w14:paraId="3EBFC5ED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Technology, Strategy, and Sustainable Development</w:t>
            </w:r>
          </w:p>
        </w:tc>
        <w:tc>
          <w:tcPr>
            <w:tcW w:w="1134" w:type="dxa"/>
            <w:vAlign w:val="center"/>
          </w:tcPr>
          <w:p w14:paraId="5E18F72D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ECF70A1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720D74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D216C0" w:rsidRPr="004224B4" w14:paraId="5FA9998D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29F15B2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B4372A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592A8C4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人工智慧與資安戰略</w:t>
            </w:r>
          </w:p>
          <w:p w14:paraId="76614C34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  <w:t>Artificial Intelligence Technique and Cyber Security Strategy</w:t>
            </w:r>
          </w:p>
        </w:tc>
        <w:tc>
          <w:tcPr>
            <w:tcW w:w="1134" w:type="dxa"/>
            <w:vAlign w:val="center"/>
          </w:tcPr>
          <w:p w14:paraId="0DB5616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2665F4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C62A6E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0F81AAC1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874987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C0978F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1273CD3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969" w:type="dxa"/>
            <w:vAlign w:val="center"/>
          </w:tcPr>
          <w:p w14:paraId="7F93A2B2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AI</w:t>
            </w: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時代下的兵棋推演理論與實務</w:t>
            </w: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 xml:space="preserve"> </w:t>
            </w:r>
          </w:p>
          <w:p w14:paraId="5DD574F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War Game Theory and Practice in the Age of AI</w:t>
            </w:r>
          </w:p>
        </w:tc>
        <w:tc>
          <w:tcPr>
            <w:tcW w:w="1134" w:type="dxa"/>
            <w:vAlign w:val="center"/>
          </w:tcPr>
          <w:p w14:paraId="60F4C33A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8F27B50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9716D7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6621014C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7C8061E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4382F0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A704F2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軍事變革與當代戰爭演進</w:t>
            </w:r>
          </w:p>
          <w:p w14:paraId="21991C1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Revolution in Military Affairs(RMA) and the Evolution of Contemporary Warfare</w:t>
            </w:r>
          </w:p>
        </w:tc>
        <w:tc>
          <w:tcPr>
            <w:tcW w:w="1134" w:type="dxa"/>
            <w:vAlign w:val="center"/>
          </w:tcPr>
          <w:p w14:paraId="09D7ED3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3BB4DDD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4AEEF5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174D128F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B3BA3E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A0B2F2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A1CD663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比較國防政策與國防組織轉型</w:t>
            </w:r>
          </w:p>
          <w:p w14:paraId="3F59916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Comparative Defense Policy and Defense Organization Transformation</w:t>
            </w:r>
          </w:p>
        </w:tc>
        <w:tc>
          <w:tcPr>
            <w:tcW w:w="1134" w:type="dxa"/>
            <w:vAlign w:val="center"/>
          </w:tcPr>
          <w:p w14:paraId="6A2BAC3A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87B136D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4A4F4B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6D61A1B5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2CDB80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919308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6681C17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台灣國防專題研究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230A75CD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Advanced Studies of Taiwan’s National Defense</w:t>
            </w:r>
          </w:p>
        </w:tc>
        <w:tc>
          <w:tcPr>
            <w:tcW w:w="1134" w:type="dxa"/>
            <w:vAlign w:val="center"/>
          </w:tcPr>
          <w:p w14:paraId="6355EBF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24A99A1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2F49E1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蘇紫雲</w:t>
            </w:r>
          </w:p>
        </w:tc>
      </w:tr>
      <w:tr w:rsidR="00D216C0" w:rsidRPr="004224B4" w14:paraId="76E23D59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5585964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E3605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2DF399B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755CA61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國家安全智庫比較研究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7E5DD1C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comparative study of Nation Security Think Tanks</w:t>
            </w:r>
          </w:p>
        </w:tc>
        <w:tc>
          <w:tcPr>
            <w:tcW w:w="1134" w:type="dxa"/>
            <w:vAlign w:val="center"/>
          </w:tcPr>
          <w:p w14:paraId="7045D812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27F127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FF436AD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60B4A204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6058698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中共軍事與兩岸關係</w:t>
            </w:r>
          </w:p>
          <w:p w14:paraId="3AD4628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Chinese Military and Cross-Strait Relations</w:t>
            </w:r>
          </w:p>
        </w:tc>
        <w:tc>
          <w:tcPr>
            <w:tcW w:w="1559" w:type="dxa"/>
            <w:vMerge w:val="restart"/>
            <w:vAlign w:val="center"/>
          </w:tcPr>
          <w:p w14:paraId="00D5187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0A180F8F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數位時代的解放軍研究</w:t>
            </w:r>
          </w:p>
          <w:p w14:paraId="58198643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Topics in People's Liberation Army Studies in Digital Generation</w:t>
            </w:r>
          </w:p>
        </w:tc>
        <w:tc>
          <w:tcPr>
            <w:tcW w:w="1134" w:type="dxa"/>
            <w:vAlign w:val="center"/>
          </w:tcPr>
          <w:p w14:paraId="6640AF3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A8E9E4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C5C018F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657DA0F1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CB84FD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5DBC38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AE8AC0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解放軍研究</w:t>
            </w:r>
          </w:p>
          <w:p w14:paraId="3B1CFCF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Study of People’s Liberation Army</w:t>
            </w:r>
          </w:p>
        </w:tc>
        <w:tc>
          <w:tcPr>
            <w:tcW w:w="1134" w:type="dxa"/>
            <w:vAlign w:val="center"/>
          </w:tcPr>
          <w:p w14:paraId="6221307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2E4D7A42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D5809D2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楊念祖</w:t>
            </w:r>
          </w:p>
        </w:tc>
      </w:tr>
      <w:tr w:rsidR="00D216C0" w:rsidRPr="004224B4" w14:paraId="0BDD359C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F942DD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2B0823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187FD59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969" w:type="dxa"/>
            <w:vAlign w:val="center"/>
          </w:tcPr>
          <w:p w14:paraId="7B31CD61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台海國防專題研究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40A1060A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Taiwan Strait Defense Security Studies</w:t>
            </w:r>
          </w:p>
        </w:tc>
        <w:tc>
          <w:tcPr>
            <w:tcW w:w="1134" w:type="dxa"/>
            <w:vAlign w:val="center"/>
          </w:tcPr>
          <w:p w14:paraId="7C71749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7929F3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EF3039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0ED44EDD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405E6A4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1200003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3AD1AE0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兩岸關係研究途徑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 </w:t>
            </w:r>
          </w:p>
          <w:p w14:paraId="62ECEE8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Research Approaches on Cross-Strait Relations</w:t>
            </w:r>
          </w:p>
        </w:tc>
        <w:tc>
          <w:tcPr>
            <w:tcW w:w="1134" w:type="dxa"/>
            <w:vAlign w:val="center"/>
          </w:tcPr>
          <w:p w14:paraId="3687663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36A310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BE72DCA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D216C0" w:rsidRPr="004224B4" w14:paraId="1A26164F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1E23BC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F1BB2FB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44AE2CC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68F9178C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中共軍事發展與印太安全</w:t>
            </w:r>
          </w:p>
          <w:p w14:paraId="370951B7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PLA Military Development and Indo-Pacific Security</w:t>
            </w:r>
          </w:p>
        </w:tc>
        <w:tc>
          <w:tcPr>
            <w:tcW w:w="1134" w:type="dxa"/>
            <w:vAlign w:val="center"/>
          </w:tcPr>
          <w:p w14:paraId="7B90BCF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AAEF1C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247E3E3B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D216C0" w:rsidRPr="004224B4" w14:paraId="6C5370AC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42328301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區域安全與全球治理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 </w:t>
            </w:r>
          </w:p>
          <w:p w14:paraId="26D8A0F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  <w:lang w:val="en"/>
              </w:rPr>
              <w:t xml:space="preserve">Regional </w:t>
            </w:r>
            <w:r w:rsidRPr="004224B4"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  <w:lang w:val="en"/>
              </w:rPr>
              <w:lastRenderedPageBreak/>
              <w:t>Security and Global Governance</w:t>
            </w:r>
          </w:p>
          <w:p w14:paraId="5FA326C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126E7E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lastRenderedPageBreak/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0B2589FB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AI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時代下的台灣與區域安全」講座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“Taiwan and Regional Security in the Age of AI”</w:t>
            </w:r>
          </w:p>
        </w:tc>
        <w:tc>
          <w:tcPr>
            <w:tcW w:w="1134" w:type="dxa"/>
            <w:vAlign w:val="center"/>
          </w:tcPr>
          <w:p w14:paraId="3A2B0A1F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03019FC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061A06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D216C0" w:rsidRPr="004224B4" w14:paraId="0FA44DA9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58166DFE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F869EA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A82919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南亞與東南亞區域安全研究</w:t>
            </w:r>
          </w:p>
          <w:p w14:paraId="1E191F8F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Regional Security of South and Southeast Asia</w:t>
            </w:r>
          </w:p>
        </w:tc>
        <w:tc>
          <w:tcPr>
            <w:tcW w:w="1134" w:type="dxa"/>
            <w:vAlign w:val="center"/>
          </w:tcPr>
          <w:p w14:paraId="44DC7D8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9C86FF2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97B70D3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D216C0" w:rsidRPr="004224B4" w14:paraId="0993DE35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2D43FB6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40F677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E00448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印太安全與地緣政治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6B51A6CA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Indo-Pacific Security and Geopolitical Studies</w:t>
            </w:r>
          </w:p>
        </w:tc>
        <w:tc>
          <w:tcPr>
            <w:tcW w:w="1134" w:type="dxa"/>
            <w:vAlign w:val="center"/>
          </w:tcPr>
          <w:p w14:paraId="3678729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5D1EC2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15D0BA1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D216C0" w:rsidRPr="004224B4" w14:paraId="6C35CE97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08C04C02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30976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672D50D6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969" w:type="dxa"/>
            <w:vAlign w:val="center"/>
          </w:tcPr>
          <w:p w14:paraId="50831CB3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印度外交政策與國家安全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50F0DBA3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India’s Foreign Policy and National Security</w:t>
            </w:r>
          </w:p>
        </w:tc>
        <w:tc>
          <w:tcPr>
            <w:tcW w:w="1134" w:type="dxa"/>
            <w:vAlign w:val="center"/>
          </w:tcPr>
          <w:p w14:paraId="4326E989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46DA0722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5507F70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D216C0" w:rsidRPr="004224B4" w14:paraId="60A8421D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67436E10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E25BB8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26E557A5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47601874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國土安全與非戰爭軍事行動</w:t>
            </w:r>
          </w:p>
          <w:p w14:paraId="4C96E6DE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Homeland Security and Military Operation Other Than War</w:t>
            </w:r>
          </w:p>
        </w:tc>
        <w:tc>
          <w:tcPr>
            <w:tcW w:w="1134" w:type="dxa"/>
            <w:vAlign w:val="center"/>
          </w:tcPr>
          <w:p w14:paraId="5423AC7D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79D091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5E724404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汪毓瑋</w:t>
            </w:r>
          </w:p>
        </w:tc>
      </w:tr>
      <w:tr w:rsidR="00D216C0" w:rsidRPr="004224B4" w14:paraId="68EF1E36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31FD4B9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D4ADA9E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BB1C0A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美國與亞太安全</w:t>
            </w:r>
          </w:p>
          <w:p w14:paraId="0D38BE0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U.S. and Asia-Pacific Security</w:t>
            </w:r>
          </w:p>
        </w:tc>
        <w:tc>
          <w:tcPr>
            <w:tcW w:w="1134" w:type="dxa"/>
            <w:vAlign w:val="center"/>
          </w:tcPr>
          <w:p w14:paraId="54DEF9F1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92785DE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C475E07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D216C0" w:rsidRPr="004224B4" w14:paraId="48C3D7ED" w14:textId="77777777" w:rsidTr="00FE6ECB">
        <w:trPr>
          <w:trHeight w:val="20"/>
        </w:trPr>
        <w:tc>
          <w:tcPr>
            <w:tcW w:w="1555" w:type="dxa"/>
            <w:vMerge w:val="restart"/>
            <w:vAlign w:val="center"/>
          </w:tcPr>
          <w:p w14:paraId="3866FE7F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研究方法與英文</w:t>
            </w:r>
          </w:p>
          <w:p w14:paraId="623E11C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Research Method and English</w:t>
            </w:r>
          </w:p>
        </w:tc>
        <w:tc>
          <w:tcPr>
            <w:tcW w:w="1559" w:type="dxa"/>
            <w:vAlign w:val="center"/>
          </w:tcPr>
          <w:p w14:paraId="023D99C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969" w:type="dxa"/>
            <w:vAlign w:val="center"/>
          </w:tcPr>
          <w:p w14:paraId="10411288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</w:p>
          <w:p w14:paraId="2B709778" w14:textId="77777777" w:rsidR="00D216C0" w:rsidRPr="004224B4" w:rsidRDefault="00D216C0" w:rsidP="00CC6A61">
            <w:pPr>
              <w:pStyle w:val="a0"/>
              <w:snapToGrid w:val="0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</w:tc>
        <w:tc>
          <w:tcPr>
            <w:tcW w:w="1134" w:type="dxa"/>
            <w:vAlign w:val="center"/>
          </w:tcPr>
          <w:p w14:paraId="196F999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6963AB70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FB4DE60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莫大華</w:t>
            </w:r>
          </w:p>
        </w:tc>
      </w:tr>
      <w:tr w:rsidR="00D216C0" w:rsidRPr="004224B4" w14:paraId="53B9B5DE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C3F6AC7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F0194D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610783F9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 </w:t>
            </w:r>
          </w:p>
        </w:tc>
        <w:tc>
          <w:tcPr>
            <w:tcW w:w="3969" w:type="dxa"/>
            <w:vAlign w:val="center"/>
          </w:tcPr>
          <w:p w14:paraId="785EE1F6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質化研究方法與學術寫作</w:t>
            </w:r>
          </w:p>
          <w:p w14:paraId="6B0F99E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Qualitative Research Methods and Academic Writing</w:t>
            </w:r>
          </w:p>
        </w:tc>
        <w:tc>
          <w:tcPr>
            <w:tcW w:w="1134" w:type="dxa"/>
            <w:vAlign w:val="center"/>
          </w:tcPr>
          <w:p w14:paraId="508FC606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6ACBA4F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B743248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D216C0" w:rsidRPr="004224B4" w14:paraId="67E5212E" w14:textId="77777777" w:rsidTr="00FE6ECB">
        <w:trPr>
          <w:trHeight w:val="20"/>
        </w:trPr>
        <w:tc>
          <w:tcPr>
            <w:tcW w:w="1555" w:type="dxa"/>
            <w:vMerge/>
            <w:vAlign w:val="center"/>
          </w:tcPr>
          <w:p w14:paraId="1682EAF4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7C5C4C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38ED984A" w14:textId="77777777" w:rsidR="00D216C0" w:rsidRPr="004224B4" w:rsidRDefault="00D216C0" w:rsidP="00CC6A61">
            <w:pPr>
              <w:pStyle w:val="a"/>
              <w:snapToGrid w:val="0"/>
              <w:spacing w:before="0" w:after="0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969" w:type="dxa"/>
            <w:vAlign w:val="center"/>
          </w:tcPr>
          <w:p w14:paraId="0DF83011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社會科學研究法與論文寫作</w:t>
            </w:r>
          </w:p>
          <w:p w14:paraId="0558C635" w14:textId="77777777" w:rsidR="00D216C0" w:rsidRPr="004224B4" w:rsidRDefault="00D216C0" w:rsidP="00CC6A61">
            <w:pPr>
              <w:pStyle w:val="a0"/>
              <w:snapToGrid w:val="0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 and Thesis Writing</w:t>
            </w:r>
          </w:p>
        </w:tc>
        <w:tc>
          <w:tcPr>
            <w:tcW w:w="1134" w:type="dxa"/>
            <w:vAlign w:val="center"/>
          </w:tcPr>
          <w:p w14:paraId="39B8A46A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7B88431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5826EE5" w14:textId="77777777" w:rsidR="00D216C0" w:rsidRPr="004224B4" w:rsidRDefault="00D216C0" w:rsidP="00CC6A61">
            <w:pPr>
              <w:pStyle w:val="a0"/>
              <w:snapToGrid w:val="0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</w:tbl>
    <w:p w14:paraId="5C36C151" w14:textId="77777777" w:rsidR="00D216C0" w:rsidRPr="004224B4" w:rsidRDefault="00D216C0" w:rsidP="00D216C0">
      <w:pPr>
        <w:snapToGrid w:val="0"/>
        <w:spacing w:line="240" w:lineRule="auto"/>
        <w:ind w:right="-164"/>
        <w:jc w:val="center"/>
        <w:rPr>
          <w:rFonts w:asciiTheme="minorHAnsi" w:eastAsia="DFKai-SB" w:hAnsiTheme="minorHAnsi" w:cstheme="minorHAnsi"/>
        </w:rPr>
      </w:pPr>
      <w:r w:rsidRPr="004224B4">
        <w:rPr>
          <w:rFonts w:ascii="PMingLiU" w:hAnsi="PMingLiU" w:cs="PMingLiU" w:hint="eastAsia"/>
          <w:b/>
          <w:szCs w:val="24"/>
        </w:rPr>
        <w:t>※</w:t>
      </w:r>
      <w:r w:rsidRPr="004224B4">
        <w:rPr>
          <w:rFonts w:asciiTheme="minorHAnsi" w:eastAsia="DFKai-SB" w:hAnsiTheme="minorHAnsi" w:cstheme="minorHAnsi"/>
          <w:b/>
          <w:szCs w:val="24"/>
        </w:rPr>
        <w:t>以上資料以課程查詢系統為原則</w:t>
      </w:r>
      <w:hyperlink r:id="rId9" w:history="1">
        <w:r w:rsidRPr="004224B4">
          <w:rPr>
            <w:rStyle w:val="Hyperlink"/>
            <w:rFonts w:asciiTheme="minorHAnsi" w:eastAsia="DFKai-SB" w:hAnsiTheme="minorHAnsi" w:cstheme="minorHAnsi"/>
            <w:b/>
            <w:szCs w:val="24"/>
          </w:rPr>
          <w:t>http://esquery.tku.edu.tw/acad/</w:t>
        </w:r>
      </w:hyperlink>
      <w:r w:rsidRPr="004224B4">
        <w:rPr>
          <w:rFonts w:asciiTheme="minorHAnsi" w:eastAsia="DFKai-SB" w:hAnsiTheme="minorHAnsi" w:cstheme="minorHAnsi"/>
          <w:b/>
          <w:szCs w:val="24"/>
        </w:rPr>
        <w:t xml:space="preserve">  </w:t>
      </w:r>
      <w:hyperlink r:id="rId10" w:tgtFrame="_top" w:history="1">
        <w:r w:rsidRPr="004224B4">
          <w:rPr>
            <w:rStyle w:val="Hyperlink"/>
            <w:rFonts w:asciiTheme="minorHAnsi" w:eastAsia="DFKai-SB" w:hAnsiTheme="minorHAnsi" w:cstheme="minorHAnsi"/>
            <w:b/>
            <w:bCs/>
            <w:sz w:val="20"/>
          </w:rPr>
          <w:t>English Version</w:t>
        </w:r>
      </w:hyperlink>
    </w:p>
    <w:p w14:paraId="3BA337F0" w14:textId="77777777" w:rsidR="00D216C0" w:rsidRPr="004224B4" w:rsidRDefault="00D216C0" w:rsidP="00D216C0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  <w:b/>
          <w:kern w:val="2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sz w:val="28"/>
          <w:szCs w:val="28"/>
        </w:rPr>
        <w:br w:type="page"/>
      </w:r>
    </w:p>
    <w:p w14:paraId="3330391E" w14:textId="77777777" w:rsidR="007D6D9B" w:rsidRPr="004224B4" w:rsidRDefault="007D6D9B" w:rsidP="007D6D9B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lastRenderedPageBreak/>
        <w:t>113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學年度課程領域規劃分類表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</w:t>
      </w:r>
    </w:p>
    <w:p w14:paraId="5C0BF89B" w14:textId="77777777" w:rsidR="007D6D9B" w:rsidRPr="004224B4" w:rsidRDefault="007D6D9B" w:rsidP="007D6D9B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Academic Year 2024-2025 Course Propose Table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827"/>
        <w:gridCol w:w="1134"/>
        <w:gridCol w:w="851"/>
        <w:gridCol w:w="1275"/>
      </w:tblGrid>
      <w:tr w:rsidR="007D6D9B" w:rsidRPr="004224B4" w14:paraId="547035CA" w14:textId="77777777" w:rsidTr="007D6D9B">
        <w:trPr>
          <w:trHeight w:val="20"/>
        </w:trPr>
        <w:tc>
          <w:tcPr>
            <w:tcW w:w="1555" w:type="dxa"/>
            <w:vAlign w:val="center"/>
          </w:tcPr>
          <w:p w14:paraId="524D41C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課程領域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Curriculum Areas</w:t>
            </w:r>
          </w:p>
        </w:tc>
        <w:tc>
          <w:tcPr>
            <w:tcW w:w="1559" w:type="dxa"/>
            <w:vAlign w:val="center"/>
          </w:tcPr>
          <w:p w14:paraId="78E23A1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學制</w:t>
            </w:r>
            <w:r w:rsidRPr="004224B4">
              <w:rPr>
                <w:rStyle w:val="ui-provider"/>
                <w:rFonts w:asciiTheme="minorHAnsi" w:eastAsia="DFKai-SB" w:hAnsiTheme="minorHAnsi" w:cstheme="minorHAnsi"/>
                <w:b/>
              </w:rPr>
              <w:t>Educational System</w:t>
            </w:r>
          </w:p>
        </w:tc>
        <w:tc>
          <w:tcPr>
            <w:tcW w:w="3827" w:type="dxa"/>
            <w:vAlign w:val="center"/>
          </w:tcPr>
          <w:p w14:paraId="19DBCF1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科目名稱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Courses</w:t>
            </w:r>
          </w:p>
        </w:tc>
        <w:tc>
          <w:tcPr>
            <w:tcW w:w="1134" w:type="dxa"/>
            <w:vAlign w:val="center"/>
          </w:tcPr>
          <w:p w14:paraId="20A55318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學期</w:t>
            </w: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Semester</w:t>
            </w:r>
          </w:p>
        </w:tc>
        <w:tc>
          <w:tcPr>
            <w:tcW w:w="851" w:type="dxa"/>
            <w:vAlign w:val="center"/>
          </w:tcPr>
          <w:p w14:paraId="0171851B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學分</w:t>
            </w:r>
          </w:p>
          <w:p w14:paraId="7B0C17E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Credit</w:t>
            </w:r>
          </w:p>
        </w:tc>
        <w:tc>
          <w:tcPr>
            <w:tcW w:w="1275" w:type="dxa"/>
            <w:vAlign w:val="center"/>
          </w:tcPr>
          <w:p w14:paraId="19FEC501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授課教師</w:t>
            </w:r>
          </w:p>
          <w:p w14:paraId="5DD87793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bCs/>
                <w:sz w:val="24"/>
                <w:szCs w:val="24"/>
              </w:rPr>
            </w:pPr>
            <w:r w:rsidRPr="004224B4">
              <w:rPr>
                <w:rStyle w:val="ui-provider"/>
                <w:rFonts w:asciiTheme="minorHAnsi" w:eastAsia="DFKai-SB" w:hAnsiTheme="minorHAnsi" w:cstheme="minorHAnsi"/>
                <w:b/>
                <w:bCs/>
              </w:rPr>
              <w:t>lecturer</w:t>
            </w:r>
          </w:p>
        </w:tc>
      </w:tr>
      <w:tr w:rsidR="007D6D9B" w:rsidRPr="004224B4" w14:paraId="66BFE02D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6FCC7C18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國際關係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International Relations</w:t>
            </w:r>
          </w:p>
        </w:tc>
        <w:tc>
          <w:tcPr>
            <w:tcW w:w="1559" w:type="dxa"/>
            <w:vMerge w:val="restart"/>
            <w:vAlign w:val="center"/>
          </w:tcPr>
          <w:p w14:paraId="12C18C4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262F0E1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地緣政治與地緣經濟</w:t>
            </w:r>
          </w:p>
          <w:p w14:paraId="763CEFE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Geopolitics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＆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Geoeconomics</w:t>
            </w:r>
          </w:p>
        </w:tc>
        <w:tc>
          <w:tcPr>
            <w:tcW w:w="1134" w:type="dxa"/>
            <w:vAlign w:val="center"/>
          </w:tcPr>
          <w:p w14:paraId="1ACB954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F2ABF74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75FF85E0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黃介正</w:t>
            </w:r>
          </w:p>
        </w:tc>
      </w:tr>
      <w:tr w:rsidR="007D6D9B" w:rsidRPr="004224B4" w14:paraId="64D1D6A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A081DA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4665A7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5A8ABE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國際安全專題研究</w:t>
            </w:r>
          </w:p>
          <w:p w14:paraId="62D739E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Theories of International Security and Practice</w:t>
            </w:r>
          </w:p>
        </w:tc>
        <w:tc>
          <w:tcPr>
            <w:tcW w:w="1134" w:type="dxa"/>
            <w:vAlign w:val="center"/>
          </w:tcPr>
          <w:p w14:paraId="75D5E26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95AA6AA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15B89250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7D6D9B" w:rsidRPr="004224B4" w14:paraId="0B642367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124014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D53023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4892C5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美國與印太安全專題</w:t>
            </w:r>
          </w:p>
          <w:p w14:paraId="0D769AB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The U.S. and Indian-Pacific Security</w:t>
            </w:r>
          </w:p>
        </w:tc>
        <w:tc>
          <w:tcPr>
            <w:tcW w:w="1134" w:type="dxa"/>
            <w:vAlign w:val="center"/>
          </w:tcPr>
          <w:p w14:paraId="1A1B00A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8F5D9A5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AAB5EE4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7D6D9B" w:rsidRPr="004224B4" w14:paraId="6B49CFA7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BAEE05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EE12CB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F7E454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大國經濟外交</w:t>
            </w:r>
          </w:p>
          <w:p w14:paraId="6A34568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Great Powers’ Economic Statecraft</w:t>
            </w:r>
          </w:p>
        </w:tc>
        <w:tc>
          <w:tcPr>
            <w:tcW w:w="1134" w:type="dxa"/>
            <w:vAlign w:val="center"/>
          </w:tcPr>
          <w:p w14:paraId="74E7AF63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74053F6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79E1ECE4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7D6D9B" w:rsidRPr="004224B4" w14:paraId="21282C9D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09B0180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395AC3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FC894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重大國際專題研究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762A633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Critical International Issues Topics on International trends</w:t>
            </w:r>
          </w:p>
        </w:tc>
        <w:tc>
          <w:tcPr>
            <w:tcW w:w="1134" w:type="dxa"/>
            <w:vAlign w:val="center"/>
          </w:tcPr>
          <w:p w14:paraId="532C542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6A6021C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9ABDC1E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</w:tc>
      </w:tr>
      <w:tr w:rsidR="007D6D9B" w:rsidRPr="004224B4" w14:paraId="66396C6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D4441F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EA3DD7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F745A0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美中關係專題研究</w:t>
            </w:r>
          </w:p>
          <w:p w14:paraId="3DAD932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US-China Relations</w:t>
            </w:r>
          </w:p>
        </w:tc>
        <w:tc>
          <w:tcPr>
            <w:tcW w:w="1134" w:type="dxa"/>
            <w:vAlign w:val="center"/>
          </w:tcPr>
          <w:p w14:paraId="46F43C1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22B29CF8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93CA2AC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7D6D9B" w:rsidRPr="004224B4" w14:paraId="25EEC6C7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43FFEBE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C08EF6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0DD43183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827" w:type="dxa"/>
            <w:vAlign w:val="center"/>
          </w:tcPr>
          <w:p w14:paraId="207C16D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國際關係理論與實務</w:t>
            </w:r>
          </w:p>
          <w:p w14:paraId="53848B3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Theory and Practice of International Relation</w:t>
            </w:r>
          </w:p>
        </w:tc>
        <w:tc>
          <w:tcPr>
            <w:tcW w:w="1134" w:type="dxa"/>
            <w:vAlign w:val="center"/>
          </w:tcPr>
          <w:p w14:paraId="1EDECDA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4832F84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17C2C43B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7D6D9B" w:rsidRPr="004224B4" w14:paraId="4E666D79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544C94B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8F2E55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954E37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 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08A63FA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Political Economy</w:t>
            </w:r>
          </w:p>
        </w:tc>
        <w:tc>
          <w:tcPr>
            <w:tcW w:w="1134" w:type="dxa"/>
            <w:vAlign w:val="center"/>
          </w:tcPr>
          <w:p w14:paraId="6CE53FE3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1D0CD38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25DAA99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7D6D9B" w:rsidRPr="004224B4" w14:paraId="2A6C4FD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4A82962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EC6E57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F5D6F1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國際危機處理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3E7B273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Management of International Crises</w:t>
            </w:r>
          </w:p>
        </w:tc>
        <w:tc>
          <w:tcPr>
            <w:tcW w:w="1134" w:type="dxa"/>
            <w:vAlign w:val="center"/>
          </w:tcPr>
          <w:p w14:paraId="159D020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363F9EC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D77A6BA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包正豪</w:t>
            </w:r>
          </w:p>
          <w:p w14:paraId="22441F2A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雷納德</w:t>
            </w:r>
          </w:p>
        </w:tc>
      </w:tr>
      <w:tr w:rsidR="007D6D9B" w:rsidRPr="004224B4" w14:paraId="762B7DA6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83F02A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455B8E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7A44A6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國際危機談判</w:t>
            </w:r>
          </w:p>
          <w:p w14:paraId="64C6C68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Strategic Crisis Negotiations</w:t>
            </w:r>
          </w:p>
        </w:tc>
        <w:tc>
          <w:tcPr>
            <w:tcW w:w="1134" w:type="dxa"/>
            <w:vAlign w:val="center"/>
          </w:tcPr>
          <w:p w14:paraId="38BC027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FB750A5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569D935F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揭仲</w:t>
            </w:r>
          </w:p>
        </w:tc>
      </w:tr>
      <w:tr w:rsidR="007D6D9B" w:rsidRPr="004224B4" w14:paraId="0B75E47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7D8036D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AC5124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559FEF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印度外交政策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5897EC4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Indian Foreign Policy</w:t>
            </w:r>
          </w:p>
        </w:tc>
        <w:tc>
          <w:tcPr>
            <w:tcW w:w="1134" w:type="dxa"/>
            <w:vAlign w:val="center"/>
          </w:tcPr>
          <w:p w14:paraId="57512F3F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08E6597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1DC4CAA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7D6D9B" w:rsidRPr="004224B4" w14:paraId="4C6341D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44C9458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87CFF4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6E5AC36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 </w:t>
            </w:r>
          </w:p>
        </w:tc>
        <w:tc>
          <w:tcPr>
            <w:tcW w:w="3827" w:type="dxa"/>
            <w:vAlign w:val="center"/>
          </w:tcPr>
          <w:p w14:paraId="2B061FB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國際政治專題研究</w:t>
            </w:r>
          </w:p>
          <w:p w14:paraId="24FB108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S.T. of International Politics</w:t>
            </w:r>
          </w:p>
        </w:tc>
        <w:tc>
          <w:tcPr>
            <w:tcW w:w="1134" w:type="dxa"/>
            <w:vAlign w:val="center"/>
          </w:tcPr>
          <w:p w14:paraId="4EB630EF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E802082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46BF357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高佩珊</w:t>
            </w:r>
          </w:p>
        </w:tc>
      </w:tr>
      <w:tr w:rsidR="007D6D9B" w:rsidRPr="004224B4" w14:paraId="651596E9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6E100B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0E6184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63DDF17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中國政經導論</w:t>
            </w:r>
          </w:p>
          <w:p w14:paraId="2EA44EE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Introduction to Chinese Political Economy</w:t>
            </w:r>
          </w:p>
        </w:tc>
        <w:tc>
          <w:tcPr>
            <w:tcW w:w="1134" w:type="dxa"/>
            <w:vAlign w:val="center"/>
          </w:tcPr>
          <w:p w14:paraId="7073835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A82FD92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E4696D8" w14:textId="77777777" w:rsidR="007D6D9B" w:rsidRPr="004224B4" w:rsidRDefault="007D6D9B" w:rsidP="00C24E47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7D6D9B" w:rsidRPr="004224B4" w14:paraId="64EFF6D1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084B5C9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戰略研究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Strategic Studies</w:t>
            </w:r>
          </w:p>
        </w:tc>
        <w:tc>
          <w:tcPr>
            <w:tcW w:w="1559" w:type="dxa"/>
            <w:vMerge w:val="restart"/>
            <w:vAlign w:val="center"/>
          </w:tcPr>
          <w:p w14:paraId="4E2AB3B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573D3E2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外交戰略與詮釋學</w:t>
            </w:r>
          </w:p>
          <w:p w14:paraId="63876E9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Colloquium on Diplomatic Strategy and Hermeneutics</w:t>
            </w:r>
          </w:p>
        </w:tc>
        <w:tc>
          <w:tcPr>
            <w:tcW w:w="1134" w:type="dxa"/>
            <w:vAlign w:val="center"/>
          </w:tcPr>
          <w:p w14:paraId="5DAA3E57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726853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4BD27C1B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許衍華</w:t>
            </w:r>
          </w:p>
        </w:tc>
      </w:tr>
      <w:tr w:rsidR="007D6D9B" w:rsidRPr="004224B4" w14:paraId="1139751E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4DC960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D7560A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B0A41D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行動戰略理論專題研究</w:t>
            </w:r>
          </w:p>
          <w:p w14:paraId="738C6DC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Disquisition on Theory of Strategy of Action</w:t>
            </w:r>
          </w:p>
        </w:tc>
        <w:tc>
          <w:tcPr>
            <w:tcW w:w="1134" w:type="dxa"/>
            <w:vAlign w:val="center"/>
          </w:tcPr>
          <w:p w14:paraId="6D5B7C1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9B4B60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54B725FE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施正權</w:t>
            </w:r>
          </w:p>
        </w:tc>
      </w:tr>
      <w:tr w:rsidR="007D6D9B" w:rsidRPr="004224B4" w14:paraId="5DFE058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44EAC54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93607B4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8D2618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SDGs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時代的非傳統安全</w:t>
            </w:r>
          </w:p>
          <w:p w14:paraId="69F4496A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Non-Traditional Security in the SDGS Era</w:t>
            </w:r>
          </w:p>
        </w:tc>
        <w:tc>
          <w:tcPr>
            <w:tcW w:w="1134" w:type="dxa"/>
            <w:vAlign w:val="center"/>
          </w:tcPr>
          <w:p w14:paraId="5BB14B6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BA5F3A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881FE19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7D6D9B" w:rsidRPr="004224B4" w14:paraId="5C52012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752632C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577D5D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544EA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科技與強權競逐戰略</w:t>
            </w:r>
          </w:p>
          <w:p w14:paraId="4A598467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Technology and Strategy of Great Power Competition</w:t>
            </w:r>
          </w:p>
        </w:tc>
        <w:tc>
          <w:tcPr>
            <w:tcW w:w="1134" w:type="dxa"/>
            <w:vAlign w:val="center"/>
          </w:tcPr>
          <w:p w14:paraId="67393E7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A1DDC9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6A3FDF3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7D6D9B" w:rsidRPr="004224B4" w14:paraId="2561250B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5102557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196519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5EC5A62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left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lastRenderedPageBreak/>
              <w:t>Master’s Program</w:t>
            </w:r>
          </w:p>
        </w:tc>
        <w:tc>
          <w:tcPr>
            <w:tcW w:w="3827" w:type="dxa"/>
            <w:vAlign w:val="center"/>
          </w:tcPr>
          <w:p w14:paraId="5F846097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 xml:space="preserve">2030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新趨勢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747A57B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New Trends 2030</w:t>
            </w:r>
          </w:p>
        </w:tc>
        <w:tc>
          <w:tcPr>
            <w:tcW w:w="1134" w:type="dxa"/>
            <w:vAlign w:val="center"/>
          </w:tcPr>
          <w:p w14:paraId="1483358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vAlign w:val="center"/>
          </w:tcPr>
          <w:p w14:paraId="08A8A12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483B48B5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黃介正</w:t>
            </w:r>
          </w:p>
        </w:tc>
      </w:tr>
      <w:tr w:rsidR="007D6D9B" w:rsidRPr="004224B4" w14:paraId="5B026FDE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AD6CFF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DF42C3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B500CE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西方戰略思想史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r w:rsidRPr="004224B4">
              <w:rPr>
                <w:rFonts w:ascii="Cambria Math" w:eastAsia="DFKai-SB" w:hAnsi="Cambria Math" w:cs="Cambria Math"/>
                <w:w w:val="100"/>
                <w:sz w:val="24"/>
                <w:szCs w:val="24"/>
              </w:rPr>
              <w:t>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全英</w:t>
            </w:r>
          </w:p>
          <w:p w14:paraId="290B96C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Western Strategic Thoughts</w:t>
            </w:r>
          </w:p>
        </w:tc>
        <w:tc>
          <w:tcPr>
            <w:tcW w:w="1134" w:type="dxa"/>
            <w:vAlign w:val="center"/>
          </w:tcPr>
          <w:p w14:paraId="3CA3B46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F4D573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516E957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7D6D9B" w:rsidRPr="004224B4" w14:paraId="30EB2A37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078A798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6642C3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C02335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數位時代與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Z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世代的戰略研究</w:t>
            </w:r>
          </w:p>
          <w:p w14:paraId="6B77A0B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Strategic Study for Generation Z in The Digital Era</w:t>
            </w:r>
          </w:p>
        </w:tc>
        <w:tc>
          <w:tcPr>
            <w:tcW w:w="1134" w:type="dxa"/>
            <w:vAlign w:val="center"/>
          </w:tcPr>
          <w:p w14:paraId="675E453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692C8D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830BDB8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7D6D9B" w:rsidRPr="004224B4" w14:paraId="67B892B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48BF48D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D591C5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EA0379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戰略與文化</w:t>
            </w:r>
          </w:p>
          <w:p w14:paraId="3380EED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Strategy and Culture</w:t>
            </w:r>
          </w:p>
        </w:tc>
        <w:tc>
          <w:tcPr>
            <w:tcW w:w="1134" w:type="dxa"/>
            <w:vAlign w:val="center"/>
          </w:tcPr>
          <w:p w14:paraId="7456E81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513D47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4C9AB2D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7D6D9B" w:rsidRPr="004224B4" w14:paraId="34D073C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2EE09D18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9F760C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249BCC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戰略研究入門</w:t>
            </w:r>
          </w:p>
          <w:p w14:paraId="01DC784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Basic Research of Strategy</w:t>
            </w:r>
          </w:p>
        </w:tc>
        <w:tc>
          <w:tcPr>
            <w:tcW w:w="1134" w:type="dxa"/>
            <w:vAlign w:val="center"/>
          </w:tcPr>
          <w:p w14:paraId="01FE64E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770CA9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5D1975FE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沈明室</w:t>
            </w:r>
          </w:p>
        </w:tc>
      </w:tr>
      <w:tr w:rsidR="007D6D9B" w:rsidRPr="004224B4" w14:paraId="04A222A3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3BF5524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D628393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75E7C1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戰略與國際關係：理論與研究途徑的整合</w:t>
            </w:r>
          </w:p>
          <w:p w14:paraId="5ECA4D9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Strategy and International Relations: Integration of Theory and Research Approach</w:t>
            </w:r>
          </w:p>
        </w:tc>
        <w:tc>
          <w:tcPr>
            <w:tcW w:w="1134" w:type="dxa"/>
            <w:vAlign w:val="center"/>
          </w:tcPr>
          <w:p w14:paraId="120FD3F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２</w:t>
            </w:r>
          </w:p>
        </w:tc>
        <w:tc>
          <w:tcPr>
            <w:tcW w:w="851" w:type="dxa"/>
            <w:vAlign w:val="center"/>
          </w:tcPr>
          <w:p w14:paraId="0443FF2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２</w:t>
            </w:r>
          </w:p>
        </w:tc>
        <w:tc>
          <w:tcPr>
            <w:tcW w:w="1275" w:type="dxa"/>
            <w:vAlign w:val="center"/>
          </w:tcPr>
          <w:p w14:paraId="3FA05322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7D6D9B" w:rsidRPr="004224B4" w14:paraId="4C000EC4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5B176E2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CEA9F9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FF87B1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中國戰略思想史</w:t>
            </w:r>
          </w:p>
          <w:p w14:paraId="3A97973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Chinese Strategic Thoughts</w:t>
            </w:r>
          </w:p>
        </w:tc>
        <w:tc>
          <w:tcPr>
            <w:tcW w:w="1134" w:type="dxa"/>
            <w:vAlign w:val="center"/>
          </w:tcPr>
          <w:p w14:paraId="6490319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ACAE17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43979BD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7D6D9B" w:rsidRPr="004224B4" w14:paraId="312B6C78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39435D8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866F1B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053906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國家權力的非正規運用</w:t>
            </w:r>
          </w:p>
          <w:p w14:paraId="30D7D5F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the Unorthodox Use of National Power</w:t>
            </w:r>
          </w:p>
        </w:tc>
        <w:tc>
          <w:tcPr>
            <w:tcW w:w="1134" w:type="dxa"/>
            <w:vAlign w:val="center"/>
          </w:tcPr>
          <w:p w14:paraId="6337A1E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84AA72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12FA8E22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7D6D9B" w:rsidRPr="004224B4" w14:paraId="1D6A64B4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9ED015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589CC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1684418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827" w:type="dxa"/>
            <w:vAlign w:val="center"/>
          </w:tcPr>
          <w:p w14:paraId="6AD2EF2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人工智慧與經濟戰略</w:t>
            </w:r>
          </w:p>
          <w:p w14:paraId="392E52F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Artificial Intelligence and Economic Strategy</w:t>
            </w:r>
          </w:p>
        </w:tc>
        <w:tc>
          <w:tcPr>
            <w:tcW w:w="1134" w:type="dxa"/>
            <w:vAlign w:val="center"/>
          </w:tcPr>
          <w:p w14:paraId="41326BE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6618AE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719A20C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曾怡碩</w:t>
            </w:r>
          </w:p>
        </w:tc>
      </w:tr>
      <w:tr w:rsidR="007D6D9B" w:rsidRPr="004224B4" w14:paraId="1BBDFCB3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5A605A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D340E0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710B9A2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數位時代的戰略理論研究</w:t>
            </w:r>
          </w:p>
          <w:p w14:paraId="6526BCE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Strategic Theory in Digital Generation</w:t>
            </w:r>
          </w:p>
        </w:tc>
        <w:tc>
          <w:tcPr>
            <w:tcW w:w="1134" w:type="dxa"/>
            <w:vAlign w:val="center"/>
          </w:tcPr>
          <w:p w14:paraId="1A2A2D8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5F22848A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4A4387CF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7D6D9B" w:rsidRPr="004224B4" w14:paraId="63C8E87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294131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5ADAF8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332A04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科技與戰略研究</w:t>
            </w:r>
          </w:p>
          <w:p w14:paraId="583BE1B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Technology and Strategy Study</w:t>
            </w:r>
          </w:p>
        </w:tc>
        <w:tc>
          <w:tcPr>
            <w:tcW w:w="1134" w:type="dxa"/>
            <w:vAlign w:val="center"/>
          </w:tcPr>
          <w:p w14:paraId="0C500BF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5E7E9A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CFCA814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巫穎翰</w:t>
            </w:r>
          </w:p>
        </w:tc>
      </w:tr>
      <w:tr w:rsidR="007D6D9B" w:rsidRPr="004224B4" w14:paraId="6E645283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2D8A4DCF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國家安全與</w:t>
            </w:r>
          </w:p>
          <w:p w14:paraId="2DD7C35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國防事務</w:t>
            </w:r>
          </w:p>
          <w:p w14:paraId="496E6D00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National Security and Defense Affairs</w:t>
            </w:r>
          </w:p>
        </w:tc>
        <w:tc>
          <w:tcPr>
            <w:tcW w:w="1559" w:type="dxa"/>
            <w:vMerge w:val="restart"/>
            <w:vAlign w:val="center"/>
          </w:tcPr>
          <w:p w14:paraId="2C5864E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5623CBD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人工智慧與資安戰略</w:t>
            </w:r>
          </w:p>
          <w:p w14:paraId="364F830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  <w:t>Artificial Intelligence Technique and Cyber Security Strategy</w:t>
            </w:r>
          </w:p>
        </w:tc>
        <w:tc>
          <w:tcPr>
            <w:tcW w:w="1134" w:type="dxa"/>
            <w:vAlign w:val="center"/>
          </w:tcPr>
          <w:p w14:paraId="23622C1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842169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A698D73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7D6D9B" w:rsidRPr="004224B4" w14:paraId="4969082F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19BE4E5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4D06F6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B4E3EF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國家安全的政治經濟學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br/>
              <w:t>Political Economy of National Security</w:t>
            </w:r>
          </w:p>
        </w:tc>
        <w:tc>
          <w:tcPr>
            <w:tcW w:w="1134" w:type="dxa"/>
            <w:vAlign w:val="center"/>
          </w:tcPr>
          <w:p w14:paraId="43D2A2A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2B6FCD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410DCC72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7D6D9B" w:rsidRPr="004224B4" w14:paraId="202121EF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5D6BCA9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B47E2B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FD05FF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AI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與國家政經決策模擬系統研究</w:t>
            </w:r>
          </w:p>
          <w:p w14:paraId="57FF55E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spacing w:val="-4"/>
                <w:w w:val="100"/>
                <w:sz w:val="24"/>
                <w:szCs w:val="24"/>
              </w:rPr>
              <w:t>Seminar on AI and National Political-Military Decision-Making Simulation System</w:t>
            </w:r>
          </w:p>
        </w:tc>
        <w:tc>
          <w:tcPr>
            <w:tcW w:w="1134" w:type="dxa"/>
            <w:vAlign w:val="center"/>
          </w:tcPr>
          <w:p w14:paraId="798EAB4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14E678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7E6E662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7D6D9B" w:rsidRPr="004224B4" w14:paraId="36B8863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321F899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EEF4A4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D01D53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中國國家安全戰略：構想、機制與作為</w:t>
            </w:r>
          </w:p>
          <w:p w14:paraId="0A5CB09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Seminar on China’s National Security Strategy: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Concept,Mechanism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and Practice</w:t>
            </w:r>
          </w:p>
        </w:tc>
        <w:tc>
          <w:tcPr>
            <w:tcW w:w="1134" w:type="dxa"/>
            <w:vAlign w:val="center"/>
          </w:tcPr>
          <w:p w14:paraId="20F03B8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２</w:t>
            </w:r>
          </w:p>
        </w:tc>
        <w:tc>
          <w:tcPr>
            <w:tcW w:w="851" w:type="dxa"/>
            <w:vAlign w:val="center"/>
          </w:tcPr>
          <w:p w14:paraId="3B2837E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２</w:t>
            </w:r>
          </w:p>
        </w:tc>
        <w:tc>
          <w:tcPr>
            <w:tcW w:w="1275" w:type="dxa"/>
            <w:vAlign w:val="center"/>
          </w:tcPr>
          <w:p w14:paraId="10F589EA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翁明賢</w:t>
            </w:r>
          </w:p>
        </w:tc>
      </w:tr>
      <w:tr w:rsidR="007D6D9B" w:rsidRPr="004224B4" w14:paraId="760091C8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000B168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5A2D80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2347021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</w:t>
            </w:r>
          </w:p>
        </w:tc>
        <w:tc>
          <w:tcPr>
            <w:tcW w:w="3827" w:type="dxa"/>
            <w:vAlign w:val="center"/>
          </w:tcPr>
          <w:p w14:paraId="76286CB2" w14:textId="77777777" w:rsidR="007D6D9B" w:rsidRPr="005A5A59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</w:pPr>
            <w:r w:rsidRPr="005A5A59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「</w:t>
            </w:r>
            <w:r w:rsidRPr="005A5A59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AI</w:t>
            </w:r>
            <w:r w:rsidRPr="005A5A59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時代下的台灣安全挑戰」講座</w:t>
            </w:r>
          </w:p>
          <w:p w14:paraId="07DECCE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Taiwan’s Security Challenges in the Age of AI</w:t>
            </w:r>
          </w:p>
        </w:tc>
        <w:tc>
          <w:tcPr>
            <w:tcW w:w="1134" w:type="dxa"/>
            <w:vAlign w:val="center"/>
          </w:tcPr>
          <w:p w14:paraId="09682EB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CD4BFB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8CB3017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7D6D9B" w:rsidRPr="004224B4" w14:paraId="61493E4C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0EE5A50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AF91C0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1B4A5C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軍事政治學</w:t>
            </w:r>
          </w:p>
          <w:p w14:paraId="6A49E6AA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Study of Military Politics</w:t>
            </w:r>
          </w:p>
        </w:tc>
        <w:tc>
          <w:tcPr>
            <w:tcW w:w="1134" w:type="dxa"/>
            <w:vAlign w:val="center"/>
          </w:tcPr>
          <w:p w14:paraId="3022FA4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48E731B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86AB907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謝奕旭</w:t>
            </w:r>
          </w:p>
        </w:tc>
      </w:tr>
      <w:tr w:rsidR="007D6D9B" w:rsidRPr="004224B4" w14:paraId="084BFB0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51E7D40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5BD27DE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4AF530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台灣國防專題研究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</w:p>
          <w:p w14:paraId="551021A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Advanced Studies of Taiwan’s 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National Defense</w:t>
            </w:r>
          </w:p>
        </w:tc>
        <w:tc>
          <w:tcPr>
            <w:tcW w:w="1134" w:type="dxa"/>
            <w:vAlign w:val="center"/>
          </w:tcPr>
          <w:p w14:paraId="66E8112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Align w:val="center"/>
          </w:tcPr>
          <w:p w14:paraId="6FE61CCA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9EB709C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蘇紫雲</w:t>
            </w:r>
          </w:p>
        </w:tc>
      </w:tr>
      <w:tr w:rsidR="007D6D9B" w:rsidRPr="004224B4" w14:paraId="46CAF7A3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5E8D8CF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0D264A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126D14C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827" w:type="dxa"/>
            <w:vAlign w:val="center"/>
          </w:tcPr>
          <w:p w14:paraId="7DC28DD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各國智庫與國家安全</w:t>
            </w:r>
          </w:p>
          <w:p w14:paraId="2BC7C3B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Global Think Tanks and National Security</w:t>
            </w:r>
          </w:p>
        </w:tc>
        <w:tc>
          <w:tcPr>
            <w:tcW w:w="1134" w:type="dxa"/>
            <w:vAlign w:val="center"/>
          </w:tcPr>
          <w:p w14:paraId="29AB812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38731FA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6495181D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7D6D9B" w:rsidRPr="004224B4" w14:paraId="359DA602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738AFFA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中共軍事與兩岸關係</w:t>
            </w:r>
          </w:p>
          <w:p w14:paraId="367EA8E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Chinese Military and Cross-Strait Relations</w:t>
            </w:r>
          </w:p>
        </w:tc>
        <w:tc>
          <w:tcPr>
            <w:tcW w:w="1559" w:type="dxa"/>
            <w:vMerge w:val="restart"/>
            <w:vAlign w:val="center"/>
          </w:tcPr>
          <w:p w14:paraId="34224384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2184EF2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數位時代的解放軍研究</w:t>
            </w:r>
          </w:p>
          <w:p w14:paraId="03D6861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Topics in People's Liberation Army Studies in Digital Generation</w:t>
            </w:r>
          </w:p>
        </w:tc>
        <w:tc>
          <w:tcPr>
            <w:tcW w:w="1134" w:type="dxa"/>
            <w:vAlign w:val="center"/>
          </w:tcPr>
          <w:p w14:paraId="57E3675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A01456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2DD092D4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林穎佑</w:t>
            </w:r>
          </w:p>
        </w:tc>
      </w:tr>
      <w:tr w:rsidR="007D6D9B" w:rsidRPr="004224B4" w14:paraId="787F2E03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7BF67024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83917FB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159B84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中共軍事現代化</w:t>
            </w:r>
          </w:p>
          <w:p w14:paraId="69FE2E5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Modernizing Chinese military</w:t>
            </w:r>
          </w:p>
        </w:tc>
        <w:tc>
          <w:tcPr>
            <w:tcW w:w="1134" w:type="dxa"/>
            <w:vAlign w:val="center"/>
          </w:tcPr>
          <w:p w14:paraId="5744973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7D694B6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4B7F94E0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楊念祖</w:t>
            </w:r>
          </w:p>
        </w:tc>
      </w:tr>
      <w:tr w:rsidR="007D6D9B" w:rsidRPr="004224B4" w14:paraId="7657ECAC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421524B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區域安全與全球治理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 </w:t>
            </w:r>
          </w:p>
          <w:p w14:paraId="402E9BF5" w14:textId="77777777" w:rsidR="007D6D9B" w:rsidRPr="004224B4" w:rsidRDefault="007D6D9B" w:rsidP="00C24E47">
            <w:pPr>
              <w:pStyle w:val="a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pacing w:val="-20"/>
                <w:w w:val="100"/>
                <w:sz w:val="24"/>
                <w:szCs w:val="24"/>
                <w:lang w:val="en"/>
              </w:rPr>
              <w:t>Regional Security and Global Governance</w:t>
            </w:r>
          </w:p>
          <w:p w14:paraId="5721DC2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08597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605D80D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亞太區域安全專題研究</w:t>
            </w:r>
          </w:p>
          <w:p w14:paraId="7E2400E1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Asia-Pacific Security Studies Seminar</w:t>
            </w:r>
          </w:p>
        </w:tc>
        <w:tc>
          <w:tcPr>
            <w:tcW w:w="1134" w:type="dxa"/>
            <w:vAlign w:val="center"/>
          </w:tcPr>
          <w:p w14:paraId="4642BCF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095801B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10465C84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7D6D9B" w:rsidRPr="004224B4" w14:paraId="7A80CAD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261F6F95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F086C9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213A9EF2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827" w:type="dxa"/>
            <w:vAlign w:val="center"/>
          </w:tcPr>
          <w:p w14:paraId="60F0655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美國與亞太安全</w:t>
            </w:r>
          </w:p>
          <w:p w14:paraId="016C494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U.S. and Asia-Pacific Security</w:t>
            </w:r>
          </w:p>
        </w:tc>
        <w:tc>
          <w:tcPr>
            <w:tcW w:w="1134" w:type="dxa"/>
            <w:vAlign w:val="center"/>
          </w:tcPr>
          <w:p w14:paraId="32448CC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ADA640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773D01F3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李大中</w:t>
            </w:r>
          </w:p>
        </w:tc>
      </w:tr>
      <w:tr w:rsidR="007D6D9B" w:rsidRPr="004224B4" w14:paraId="596A5D54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39F175A3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F3AD397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ED43ED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強權爭霸與台灣</w:t>
            </w:r>
          </w:p>
          <w:p w14:paraId="7F7BA90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Taiwan &amp; Great Powers Competition</w:t>
            </w:r>
          </w:p>
        </w:tc>
        <w:tc>
          <w:tcPr>
            <w:tcW w:w="1134" w:type="dxa"/>
            <w:vAlign w:val="center"/>
          </w:tcPr>
          <w:p w14:paraId="4610531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B50D31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66BF714C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黃介正</w:t>
            </w:r>
          </w:p>
        </w:tc>
      </w:tr>
      <w:tr w:rsidR="007D6D9B" w:rsidRPr="004224B4" w14:paraId="2321D3CE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08B4EDB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B5D249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527AF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權力平衡與中美台關係</w:t>
            </w:r>
          </w:p>
          <w:p w14:paraId="3A435C92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Power Balance and U.S.-China-Taiwan Relations</w:t>
            </w:r>
          </w:p>
        </w:tc>
        <w:tc>
          <w:tcPr>
            <w:tcW w:w="1134" w:type="dxa"/>
            <w:vAlign w:val="center"/>
          </w:tcPr>
          <w:p w14:paraId="454331E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3DDDE466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048FFE77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歐陽睿</w:t>
            </w:r>
          </w:p>
        </w:tc>
      </w:tr>
      <w:tr w:rsidR="007D6D9B" w:rsidRPr="004224B4" w14:paraId="4D508682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3C73EA1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DBA9A8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2AC7FAE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國土安全與國土防衛機制</w:t>
            </w:r>
          </w:p>
          <w:p w14:paraId="54F2188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Homeland Security and Homeland Defense Establishments</w:t>
            </w:r>
          </w:p>
        </w:tc>
        <w:tc>
          <w:tcPr>
            <w:tcW w:w="1134" w:type="dxa"/>
            <w:vAlign w:val="center"/>
          </w:tcPr>
          <w:p w14:paraId="66A5043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39F526C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7229EC06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汪毓瑋</w:t>
            </w:r>
          </w:p>
        </w:tc>
      </w:tr>
      <w:tr w:rsidR="007D6D9B" w:rsidRPr="004224B4" w14:paraId="4CE75430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25450B7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4D5665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69C4D5F9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東南亞區域安全研究</w:t>
            </w:r>
          </w:p>
          <w:p w14:paraId="3F51A9A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Seminars on Southeast Asia Security</w:t>
            </w:r>
          </w:p>
        </w:tc>
        <w:tc>
          <w:tcPr>
            <w:tcW w:w="1134" w:type="dxa"/>
            <w:vAlign w:val="center"/>
          </w:tcPr>
          <w:p w14:paraId="3AE5DFE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FCB8D4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EF73634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林筱甄</w:t>
            </w:r>
          </w:p>
        </w:tc>
      </w:tr>
      <w:tr w:rsidR="007D6D9B" w:rsidRPr="004224B4" w14:paraId="3AFF0CC1" w14:textId="77777777" w:rsidTr="007D6D9B">
        <w:trPr>
          <w:trHeight w:val="20"/>
        </w:trPr>
        <w:tc>
          <w:tcPr>
            <w:tcW w:w="1555" w:type="dxa"/>
            <w:vMerge w:val="restart"/>
            <w:vAlign w:val="center"/>
          </w:tcPr>
          <w:p w14:paraId="6195937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研究方法與英文</w:t>
            </w:r>
          </w:p>
          <w:p w14:paraId="42476139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Research Method and English</w:t>
            </w:r>
          </w:p>
        </w:tc>
        <w:tc>
          <w:tcPr>
            <w:tcW w:w="1559" w:type="dxa"/>
            <w:vAlign w:val="center"/>
          </w:tcPr>
          <w:p w14:paraId="4769A07F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博士班</w:t>
            </w: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Ph.D. Program</w:t>
            </w:r>
          </w:p>
        </w:tc>
        <w:tc>
          <w:tcPr>
            <w:tcW w:w="3827" w:type="dxa"/>
            <w:vAlign w:val="center"/>
          </w:tcPr>
          <w:p w14:paraId="3A3F0B58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</w:p>
          <w:p w14:paraId="1FA2F55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</w:tc>
        <w:tc>
          <w:tcPr>
            <w:tcW w:w="1134" w:type="dxa"/>
            <w:vAlign w:val="center"/>
          </w:tcPr>
          <w:p w14:paraId="49AA607F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844BED5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7059AAEC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莫大華</w:t>
            </w:r>
          </w:p>
        </w:tc>
      </w:tr>
      <w:tr w:rsidR="007D6D9B" w:rsidRPr="004224B4" w14:paraId="6C0C0734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65992D0A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061CC2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碩士班</w:t>
            </w:r>
          </w:p>
          <w:p w14:paraId="02E2914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 Program </w:t>
            </w:r>
          </w:p>
        </w:tc>
        <w:tc>
          <w:tcPr>
            <w:tcW w:w="3827" w:type="dxa"/>
            <w:vAlign w:val="center"/>
          </w:tcPr>
          <w:p w14:paraId="48EBE360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社會科學研究法與論文寫作</w:t>
            </w:r>
          </w:p>
          <w:p w14:paraId="1C7EB58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 and Thesis Writing</w:t>
            </w:r>
          </w:p>
        </w:tc>
        <w:tc>
          <w:tcPr>
            <w:tcW w:w="1134" w:type="dxa"/>
            <w:vAlign w:val="center"/>
          </w:tcPr>
          <w:p w14:paraId="4406590D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4293283B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227B377A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  <w:tr w:rsidR="007D6D9B" w:rsidRPr="004224B4" w14:paraId="225A8F66" w14:textId="77777777" w:rsidTr="007D6D9B">
        <w:trPr>
          <w:trHeight w:val="20"/>
        </w:trPr>
        <w:tc>
          <w:tcPr>
            <w:tcW w:w="1555" w:type="dxa"/>
            <w:vMerge/>
            <w:vAlign w:val="center"/>
          </w:tcPr>
          <w:p w14:paraId="247D4576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DE852C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4"/>
                <w:szCs w:val="24"/>
              </w:rPr>
              <w:t>碩專班</w:t>
            </w:r>
          </w:p>
          <w:p w14:paraId="17A7E9DD" w14:textId="77777777" w:rsidR="007D6D9B" w:rsidRPr="004224B4" w:rsidRDefault="007D6D9B" w:rsidP="00C24E47">
            <w:pPr>
              <w:pStyle w:val="a"/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b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Executive </w:t>
            </w:r>
            <w:proofErr w:type="gramStart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>Master’s</w:t>
            </w:r>
            <w:proofErr w:type="gramEnd"/>
            <w:r w:rsidRPr="004224B4">
              <w:rPr>
                <w:rFonts w:asciiTheme="minorHAnsi" w:eastAsia="DFKai-SB" w:hAnsiTheme="minorHAnsi" w:cstheme="minorHAnsi"/>
                <w:bCs/>
                <w:sz w:val="24"/>
                <w:szCs w:val="24"/>
              </w:rPr>
              <w:t xml:space="preserve"> Program</w:t>
            </w:r>
          </w:p>
        </w:tc>
        <w:tc>
          <w:tcPr>
            <w:tcW w:w="3827" w:type="dxa"/>
            <w:vAlign w:val="center"/>
          </w:tcPr>
          <w:p w14:paraId="1FC386F3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</w:p>
          <w:p w14:paraId="2B1CCC9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</w:tc>
        <w:tc>
          <w:tcPr>
            <w:tcW w:w="1134" w:type="dxa"/>
            <w:vAlign w:val="center"/>
          </w:tcPr>
          <w:p w14:paraId="0AE11B5E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78E39134" w14:textId="77777777" w:rsidR="007D6D9B" w:rsidRPr="004224B4" w:rsidRDefault="007D6D9B" w:rsidP="00C24E47">
            <w:pPr>
              <w:pStyle w:val="a0"/>
              <w:snapToGrid w:val="0"/>
              <w:spacing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4D46709A" w14:textId="77777777" w:rsidR="007D6D9B" w:rsidRPr="004224B4" w:rsidRDefault="007D6D9B" w:rsidP="007D6D9B">
            <w:pPr>
              <w:pStyle w:val="a"/>
              <w:tabs>
                <w:tab w:val="left" w:pos="684"/>
              </w:tabs>
              <w:snapToGrid w:val="0"/>
              <w:spacing w:before="0" w:after="0" w:line="280" w:lineRule="exact"/>
              <w:jc w:val="center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馬準威</w:t>
            </w:r>
          </w:p>
        </w:tc>
      </w:tr>
    </w:tbl>
    <w:p w14:paraId="073C1287" w14:textId="77777777" w:rsidR="007D6D9B" w:rsidRPr="004224B4" w:rsidRDefault="007D6D9B" w:rsidP="007D6D9B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4"/>
          <w:szCs w:val="24"/>
        </w:rPr>
      </w:pPr>
    </w:p>
    <w:p w14:paraId="397FA7CE" w14:textId="269F69AF" w:rsidR="007D6D9B" w:rsidRPr="004224B4" w:rsidRDefault="007D6D9B" w:rsidP="007D6D9B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="PMingLiU" w:eastAsia="PMingLiU" w:cs="PMingLiU" w:hint="eastAsia"/>
          <w:b/>
          <w:w w:val="100"/>
          <w:kern w:val="0"/>
          <w:sz w:val="24"/>
          <w:szCs w:val="24"/>
        </w:rPr>
        <w:t>※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以上資料以課程查詢系統為原則</w:t>
      </w:r>
      <w:hyperlink r:id="rId11" w:history="1">
        <w:r w:rsidRPr="004224B4">
          <w:rPr>
            <w:rStyle w:val="Hyperlink"/>
            <w:rFonts w:asciiTheme="minorHAnsi" w:eastAsia="DFKai-SB" w:hAnsiTheme="minorHAnsi" w:cstheme="minorHAnsi"/>
            <w:b/>
            <w:w w:val="100"/>
            <w:kern w:val="0"/>
            <w:sz w:val="24"/>
            <w:szCs w:val="24"/>
          </w:rPr>
          <w:t>http://esquery.tku.edu.tw/acad/</w:t>
        </w:r>
      </w:hyperlink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 xml:space="preserve">  </w:t>
      </w:r>
      <w:hyperlink r:id="rId12" w:tgtFrame="_top" w:history="1">
        <w:r w:rsidRPr="004224B4">
          <w:rPr>
            <w:rStyle w:val="Hyperlink"/>
            <w:rFonts w:asciiTheme="minorHAnsi" w:eastAsia="DFKai-SB" w:hAnsiTheme="minorHAnsi" w:cstheme="minorHAnsi"/>
            <w:b/>
            <w:bCs/>
            <w:sz w:val="20"/>
          </w:rPr>
          <w:t>English Version</w:t>
        </w:r>
      </w:hyperlink>
    </w:p>
    <w:p w14:paraId="755EE430" w14:textId="77777777" w:rsidR="007D6D9B" w:rsidRPr="004224B4" w:rsidRDefault="007D6D9B" w:rsidP="003814E1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</w:p>
    <w:p w14:paraId="3AAFE6A9" w14:textId="77777777" w:rsidR="00472C6B" w:rsidRPr="004224B4" w:rsidRDefault="00472C6B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  <w:b/>
          <w:kern w:val="2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sz w:val="28"/>
          <w:szCs w:val="28"/>
        </w:rPr>
        <w:br w:type="page"/>
      </w:r>
    </w:p>
    <w:p w14:paraId="0E1F6E84" w14:textId="77777777" w:rsidR="00593C88" w:rsidRPr="004224B4" w:rsidRDefault="00D216C0" w:rsidP="00D216C0">
      <w:pPr>
        <w:pStyle w:val="a"/>
        <w:spacing w:beforeLines="100" w:before="240" w:after="0" w:line="260" w:lineRule="exact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lastRenderedPageBreak/>
        <w:t>112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學年度課程領域規劃分類表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</w:t>
      </w:r>
    </w:p>
    <w:p w14:paraId="655CB01E" w14:textId="11CD5AC2" w:rsidR="00D216C0" w:rsidRPr="004224B4" w:rsidRDefault="00D216C0" w:rsidP="00D216C0">
      <w:pPr>
        <w:pStyle w:val="a"/>
        <w:spacing w:beforeLines="100" w:before="240" w:after="0" w:line="260" w:lineRule="exact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Academic Year 2023-2024 Course Propose Table</w:t>
      </w:r>
    </w:p>
    <w:p w14:paraId="2FDD58C6" w14:textId="77777777" w:rsidR="00D216C0" w:rsidRPr="004224B4" w:rsidRDefault="00D216C0" w:rsidP="00D216C0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4"/>
          <w:szCs w:val="24"/>
        </w:rPr>
      </w:pP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M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：碩士班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Master      D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：博士班</w:t>
      </w:r>
      <w:r w:rsidRPr="004224B4">
        <w:rPr>
          <w:rFonts w:asciiTheme="minorHAnsi" w:eastAsia="DFKai-SB" w:hAnsiTheme="minorHAnsi" w:cstheme="minorHAnsi"/>
          <w:b/>
          <w:sz w:val="24"/>
          <w:szCs w:val="24"/>
        </w:rPr>
        <w:t>Ph.D.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 xml:space="preserve">       J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：碩士在職專班</w:t>
      </w:r>
      <w:r w:rsidRPr="004224B4">
        <w:rPr>
          <w:rFonts w:asciiTheme="minorHAnsi" w:eastAsia="DFKai-SB" w:hAnsiTheme="minorHAnsi" w:cstheme="minorHAnsi"/>
          <w:b/>
          <w:sz w:val="24"/>
          <w:szCs w:val="24"/>
        </w:rPr>
        <w:t>Executive Master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1"/>
        <w:gridCol w:w="3642"/>
        <w:gridCol w:w="3642"/>
      </w:tblGrid>
      <w:tr w:rsidR="00D216C0" w:rsidRPr="004224B4" w14:paraId="4BFC47BC" w14:textId="77777777" w:rsidTr="00844F93">
        <w:trPr>
          <w:cantSplit/>
          <w:trHeight w:val="7365"/>
          <w:jc w:val="center"/>
        </w:trPr>
        <w:tc>
          <w:tcPr>
            <w:tcW w:w="3641" w:type="dxa"/>
            <w:tcBorders>
              <w:top w:val="single" w:sz="4" w:space="0" w:color="auto"/>
              <w:right w:val="single" w:sz="4" w:space="0" w:color="auto"/>
            </w:tcBorders>
          </w:tcPr>
          <w:p w14:paraId="59A370A8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1.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國際關係</w:t>
            </w:r>
          </w:p>
          <w:p w14:paraId="6E25B6DE" w14:textId="77777777" w:rsidR="00D216C0" w:rsidRPr="004224B4" w:rsidRDefault="00D216C0" w:rsidP="00FE6ECB">
            <w:pPr>
              <w:pStyle w:val="a0"/>
              <w:snapToGrid w:val="0"/>
              <w:ind w:firstLineChars="100" w:firstLine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International Relations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37E55AA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的長臂管轄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74D4C51C" w14:textId="77777777" w:rsidR="00D216C0" w:rsidRPr="004224B4" w:rsidRDefault="00D216C0" w:rsidP="00FE6ECB">
            <w:pPr>
              <w:pStyle w:val="a0"/>
              <w:snapToGrid w:val="0"/>
              <w:ind w:firstLineChars="106" w:firstLine="254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America’s Long Arm of The Law</w:t>
            </w:r>
          </w:p>
          <w:p w14:paraId="219AC5B3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大國經濟外交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99F27B0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Great Powers’ Economic Statecraft</w:t>
            </w:r>
          </w:p>
          <w:p w14:paraId="79C26599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安全專題研究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31C0968B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Theories of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Internatioal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Security and Practice</w:t>
            </w:r>
          </w:p>
          <w:p w14:paraId="445C24FE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重大國際專題研究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1E03FD97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Critical International Issues Topics on international trends</w:t>
            </w:r>
          </w:p>
          <w:p w14:paraId="1A24511D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美中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關係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7E489568" w14:textId="77777777" w:rsidR="00D216C0" w:rsidRPr="004224B4" w:rsidRDefault="00D216C0" w:rsidP="00FE6ECB">
            <w:pPr>
              <w:pStyle w:val="a0"/>
              <w:snapToGrid w:val="0"/>
              <w:ind w:firstLineChars="106" w:firstLine="254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US-China Relations</w:t>
            </w:r>
          </w:p>
          <w:p w14:paraId="4198A8B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國際關係理論與實務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188E8BDE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theory and practice of International Relation</w:t>
            </w:r>
          </w:p>
          <w:p w14:paraId="2F988D61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國際政治經濟學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0A7491E4" w14:textId="77777777" w:rsidR="00D216C0" w:rsidRPr="004224B4" w:rsidRDefault="00D216C0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Political Economy</w:t>
            </w:r>
          </w:p>
          <w:p w14:paraId="350D8E87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危機談判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64219B72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Strategic Crisis Negotiations</w:t>
            </w:r>
          </w:p>
          <w:p w14:paraId="78554C69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國際政治專題研究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7B615CD7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S.T. of international politics</w:t>
            </w:r>
          </w:p>
          <w:p w14:paraId="61339851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權力平衡與中美台關係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13675124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Power Balance And  US-China-Taiwan Relations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09343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2.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戰略研究</w:t>
            </w:r>
          </w:p>
          <w:p w14:paraId="143E7298" w14:textId="77777777" w:rsidR="00D216C0" w:rsidRPr="004224B4" w:rsidRDefault="00D216C0" w:rsidP="00FE6ECB">
            <w:pPr>
              <w:pStyle w:val="a0"/>
              <w:snapToGrid w:val="0"/>
              <w:ind w:firstLineChars="100" w:firstLine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  <w:shd w:val="clear" w:color="auto" w:fill="FFFFFF"/>
              </w:rPr>
              <w:t>Strategic Studies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3ABEF16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外交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戰略與溝通理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A40FC5A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Diplomay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Strategy and Communication Theory</w:t>
            </w:r>
          </w:p>
          <w:p w14:paraId="3A1DD80C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25F6058D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Strategic Issues</w:t>
            </w:r>
          </w:p>
          <w:p w14:paraId="6A3FA6B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行動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戰略理論專題研究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26ECD3E4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 Disquisition on Theory of Strategy of Action</w:t>
            </w:r>
          </w:p>
          <w:p w14:paraId="668997E2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西方戰略思想史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794B2EF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Western Strategic Thoughts</w:t>
            </w:r>
          </w:p>
          <w:p w14:paraId="2EA16200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戰略研究入門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0039786A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Basic Research of Strategy(2)</w:t>
            </w:r>
          </w:p>
          <w:p w14:paraId="37CD28E4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中西戰略思想經典選讀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54A67703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Selected Readings of Chinese and Western strategic classics</w:t>
            </w:r>
          </w:p>
          <w:p w14:paraId="1130A18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國際戰略新思維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11B29AE8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New Thinking in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Internaional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Strategy</w:t>
            </w:r>
          </w:p>
          <w:p w14:paraId="0BED735A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中國戰略思想史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2F6EF899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History of Chinese Strategic Thoughts</w:t>
            </w:r>
          </w:p>
          <w:p w14:paraId="4F43C233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戰略專題研討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757DF657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Strategic Issues</w:t>
            </w:r>
          </w:p>
          <w:p w14:paraId="7C60634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數位時代的戰略理論研究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18CEC9B5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Strategic Theory in Digital Generation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501CEFE8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ind w:left="240" w:hangingChars="100" w:hanging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3.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國家安全與國防事務</w:t>
            </w:r>
          </w:p>
          <w:p w14:paraId="012C783E" w14:textId="77777777" w:rsidR="00D216C0" w:rsidRPr="004224B4" w:rsidRDefault="00D216C0" w:rsidP="00FE6ECB">
            <w:pPr>
              <w:pStyle w:val="a0"/>
              <w:snapToGrid w:val="0"/>
              <w:ind w:leftChars="141" w:left="352" w:hangingChars="6" w:hanging="14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National Security and Defense Affairs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220D97A6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人工智慧時代下的國家安全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上</w:t>
            </w:r>
          </w:p>
          <w:p w14:paraId="7E7F8CD3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National Security Under Era of The Artificial Intelligence</w:t>
            </w:r>
          </w:p>
          <w:p w14:paraId="7E4A77F7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安全專題研究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09E94A53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Theories of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Internatioal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Security and Practice</w:t>
            </w:r>
          </w:p>
          <w:p w14:paraId="55D514EA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經濟戰略與國家安全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6A9028C6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Economic Strategy and National Security</w:t>
            </w:r>
          </w:p>
          <w:p w14:paraId="377936FB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兵推原理與模擬演練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03F091C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War Game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Ppinciple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</w:t>
            </w:r>
            <w:proofErr w:type="gram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And</w:t>
            </w:r>
            <w:proofErr w:type="gram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Simulation</w:t>
            </w:r>
          </w:p>
          <w:p w14:paraId="4D4D4D6A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軍事政治學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299FB7F9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Study of Military Politics</w:t>
            </w:r>
          </w:p>
          <w:p w14:paraId="6F61847A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台灣國防專題研究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0B241EEE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Advanced Studies of Taiwan’s National Defense(3)</w:t>
            </w:r>
          </w:p>
          <w:p w14:paraId="03C34570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國家安全高階講座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754B9D45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National Security Seminar</w:t>
            </w:r>
          </w:p>
          <w:p w14:paraId="70DD5A1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全面國防建設發展研析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76D7536A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Analysis About All Levels of Defense Construction</w:t>
            </w:r>
          </w:p>
          <w:p w14:paraId="3DA808F6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兩岸及各國智庫與國家安全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下</w:t>
            </w:r>
          </w:p>
          <w:p w14:paraId="726C9E28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The Think-Tanks of Taiwan, China </w:t>
            </w:r>
            <w:proofErr w:type="gram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And</w:t>
            </w:r>
            <w:proofErr w:type="gram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Other Countries </w:t>
            </w:r>
            <w:proofErr w:type="gram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With</w:t>
            </w:r>
            <w:proofErr w:type="gram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National Security</w:t>
            </w:r>
          </w:p>
        </w:tc>
      </w:tr>
      <w:tr w:rsidR="00D216C0" w:rsidRPr="004224B4" w14:paraId="136D88BF" w14:textId="77777777" w:rsidTr="00844F93">
        <w:trPr>
          <w:trHeight w:val="280"/>
          <w:jc w:val="center"/>
        </w:trPr>
        <w:tc>
          <w:tcPr>
            <w:tcW w:w="3641" w:type="dxa"/>
            <w:tcBorders>
              <w:top w:val="single" w:sz="4" w:space="0" w:color="auto"/>
              <w:right w:val="single" w:sz="4" w:space="0" w:color="auto"/>
            </w:tcBorders>
          </w:tcPr>
          <w:p w14:paraId="2858E405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ind w:left="211" w:hangingChars="88" w:hanging="211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4.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中共軍事與兩岸關係</w:t>
            </w:r>
          </w:p>
          <w:p w14:paraId="75305CCB" w14:textId="77777777" w:rsidR="00D216C0" w:rsidRPr="004224B4" w:rsidRDefault="00D216C0" w:rsidP="00FE6ECB">
            <w:pPr>
              <w:pStyle w:val="a0"/>
              <w:snapToGrid w:val="0"/>
              <w:ind w:leftChars="100" w:left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Chinese Military and Cross-Strait Relations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5B64D4CD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數位時代的解放軍研究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6449C75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Topics In People's Liberation Army Studies in Digital Generation</w:t>
            </w:r>
          </w:p>
          <w:p w14:paraId="51330221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解放軍研究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2CE58CB9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Study of People’s Liberation Army</w:t>
            </w:r>
          </w:p>
          <w:p w14:paraId="7D545BC9" w14:textId="77777777" w:rsidR="00D216C0" w:rsidRPr="004224B4" w:rsidRDefault="00D216C0" w:rsidP="00FE6ECB">
            <w:pPr>
              <w:pStyle w:val="a0"/>
              <w:snapToGrid w:val="0"/>
              <w:ind w:left="172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Topics on Chinese Military Affairs</w:t>
            </w:r>
          </w:p>
          <w:p w14:paraId="28523245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中國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國防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4"/>
                <w:szCs w:val="24"/>
              </w:rPr>
              <w:t>與軍事專題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745F4B78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Topics on Chinese Defense Affairs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F2299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5.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區域安全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 </w:t>
            </w:r>
          </w:p>
          <w:p w14:paraId="393EFF8E" w14:textId="77777777" w:rsidR="00D216C0" w:rsidRPr="004224B4" w:rsidRDefault="00D216C0" w:rsidP="00FE6ECB">
            <w:pPr>
              <w:pStyle w:val="a0"/>
              <w:snapToGrid w:val="0"/>
              <w:ind w:firstLineChars="100" w:firstLine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Regional Security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40DEB85D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美國與印太安全專題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3B539017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Seminar on The U.S. And Indian-Pacific Security</w:t>
            </w:r>
          </w:p>
          <w:p w14:paraId="0FCBA710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美國與亞太安全專題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12D4C916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U.S. and Asia-Pacific Security</w:t>
            </w:r>
          </w:p>
          <w:p w14:paraId="08331448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亞太區域安全專題研究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2A9DC5FB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Asia-Pacific Security Studies Seminar</w:t>
            </w:r>
          </w:p>
          <w:p w14:paraId="01C0EE07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美國的亞太安全政策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61782CBA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US security policy in the Asia-Pacific Region</w:t>
            </w:r>
          </w:p>
          <w:p w14:paraId="5A58BF87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國土安全與非戰爭軍事行動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上</w:t>
            </w:r>
          </w:p>
          <w:p w14:paraId="19B8745D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Homeland Security and Military Operation Other Than War</w:t>
            </w:r>
          </w:p>
          <w:p w14:paraId="5454D0DA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美國與亞太安全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下</w:t>
            </w:r>
          </w:p>
          <w:p w14:paraId="54DD1675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The U.S. and Asia-Pacific Security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40B3697C" w14:textId="77777777" w:rsidR="00D216C0" w:rsidRPr="004224B4" w:rsidRDefault="00D216C0" w:rsidP="00FE6ECB">
            <w:pPr>
              <w:pStyle w:val="a0"/>
              <w:snapToGrid w:val="0"/>
              <w:spacing w:beforeLines="50" w:before="120"/>
              <w:ind w:left="360" w:hangingChars="150" w:hanging="36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 xml:space="preserve">6. 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研究方法與英文</w:t>
            </w:r>
          </w:p>
          <w:p w14:paraId="3DE291DD" w14:textId="77777777" w:rsidR="00D216C0" w:rsidRPr="004224B4" w:rsidRDefault="00D216C0" w:rsidP="00FE6ECB">
            <w:pPr>
              <w:pStyle w:val="a0"/>
              <w:snapToGrid w:val="0"/>
              <w:ind w:firstLineChars="100" w:firstLine="240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Research Method and English</w:t>
            </w:r>
            <w:r w:rsidRPr="004224B4"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  <w:t>：</w:t>
            </w:r>
          </w:p>
          <w:p w14:paraId="3802A0A1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D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57D9160E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  <w:p w14:paraId="3E30018F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質化研究方法與學術寫作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pacing w:val="-12"/>
                <w:w w:val="100"/>
                <w:sz w:val="24"/>
                <w:szCs w:val="24"/>
              </w:rPr>
              <w:t>上</w:t>
            </w:r>
          </w:p>
          <w:p w14:paraId="52B8A90F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Qulitative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 xml:space="preserve"> Research Methods and Academic Writing</w:t>
            </w:r>
          </w:p>
          <w:p w14:paraId="113A83B0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國際英文新聞分析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0CDAA53F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English News Analysis(2)</w:t>
            </w:r>
          </w:p>
          <w:p w14:paraId="3B021F1B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國際經濟戰略研究方法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5B7011A5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International Economic Strategies Research Method for Social Science</w:t>
            </w:r>
          </w:p>
          <w:p w14:paraId="7561C1AD" w14:textId="77777777" w:rsidR="00D216C0" w:rsidRPr="004224B4" w:rsidRDefault="00D216C0" w:rsidP="00D216C0">
            <w:pPr>
              <w:pStyle w:val="a0"/>
              <w:numPr>
                <w:ilvl w:val="0"/>
                <w:numId w:val="8"/>
              </w:numPr>
              <w:snapToGrid w:val="0"/>
              <w:ind w:left="256" w:hanging="238"/>
              <w:jc w:val="left"/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社會科學研究方法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上</w:t>
            </w:r>
          </w:p>
          <w:p w14:paraId="425008C7" w14:textId="77777777" w:rsidR="00D216C0" w:rsidRPr="004224B4" w:rsidRDefault="00D216C0" w:rsidP="00FE6ECB">
            <w:pPr>
              <w:pStyle w:val="a0"/>
              <w:snapToGrid w:val="0"/>
              <w:ind w:leftChars="149" w:left="360" w:hanging="2"/>
              <w:jc w:val="left"/>
              <w:rPr>
                <w:rFonts w:asciiTheme="minorHAnsi" w:eastAsia="DFKai-SB" w:hAnsiTheme="minorHAnsi" w:cstheme="minorHAnsi"/>
                <w:b/>
                <w:w w:val="100"/>
                <w:sz w:val="24"/>
                <w:szCs w:val="24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sz w:val="24"/>
                <w:szCs w:val="24"/>
              </w:rPr>
              <w:t>Social Science Research Methods</w:t>
            </w:r>
          </w:p>
        </w:tc>
      </w:tr>
    </w:tbl>
    <w:p w14:paraId="6C23C1AE" w14:textId="77777777" w:rsidR="00D216C0" w:rsidRPr="004224B4" w:rsidRDefault="00D216C0" w:rsidP="00D216C0">
      <w:pPr>
        <w:snapToGrid w:val="0"/>
        <w:spacing w:line="240" w:lineRule="auto"/>
        <w:ind w:right="-164"/>
        <w:jc w:val="center"/>
        <w:rPr>
          <w:rFonts w:asciiTheme="minorHAnsi" w:eastAsia="DFKai-SB" w:hAnsiTheme="minorHAnsi" w:cstheme="minorHAnsi"/>
          <w:b/>
          <w:sz w:val="28"/>
          <w:szCs w:val="28"/>
        </w:rPr>
      </w:pPr>
      <w:r w:rsidRPr="004224B4">
        <w:rPr>
          <w:rFonts w:ascii="PMingLiU" w:hAnsi="PMingLiU" w:cs="PMingLiU" w:hint="eastAsia"/>
          <w:b/>
          <w:szCs w:val="24"/>
        </w:rPr>
        <w:t>※</w:t>
      </w:r>
      <w:r w:rsidRPr="004224B4">
        <w:rPr>
          <w:rFonts w:asciiTheme="minorHAnsi" w:eastAsia="DFKai-SB" w:hAnsiTheme="minorHAnsi" w:cstheme="minorHAnsi"/>
          <w:b/>
          <w:szCs w:val="24"/>
        </w:rPr>
        <w:t>以上資料以課程查詢系統為原則</w:t>
      </w:r>
      <w:hyperlink r:id="rId13" w:history="1">
        <w:r w:rsidRPr="004224B4">
          <w:rPr>
            <w:rStyle w:val="Hyperlink"/>
            <w:rFonts w:asciiTheme="minorHAnsi" w:eastAsia="DFKai-SB" w:hAnsiTheme="minorHAnsi" w:cstheme="minorHAnsi"/>
            <w:b/>
            <w:szCs w:val="24"/>
          </w:rPr>
          <w:t>http://esquery.tku.edu.tw/acad/</w:t>
        </w:r>
      </w:hyperlink>
      <w:r w:rsidRPr="004224B4">
        <w:rPr>
          <w:rFonts w:asciiTheme="minorHAnsi" w:eastAsia="DFKai-SB" w:hAnsiTheme="minorHAnsi" w:cstheme="minorHAnsi"/>
          <w:b/>
          <w:szCs w:val="24"/>
        </w:rPr>
        <w:t xml:space="preserve">  </w:t>
      </w:r>
      <w:hyperlink r:id="rId14" w:tgtFrame="_top" w:history="1">
        <w:r w:rsidRPr="004224B4">
          <w:rPr>
            <w:rStyle w:val="Hyperlink"/>
            <w:rFonts w:asciiTheme="minorHAnsi" w:eastAsia="DFKai-SB" w:hAnsiTheme="minorHAnsi" w:cstheme="minorHAnsi"/>
            <w:b/>
            <w:bCs/>
            <w:sz w:val="20"/>
          </w:rPr>
          <w:t>English Version</w:t>
        </w:r>
      </w:hyperlink>
    </w:p>
    <w:p w14:paraId="32CA1631" w14:textId="77777777" w:rsidR="00D216C0" w:rsidRPr="004224B4" w:rsidRDefault="00D216C0" w:rsidP="00D216C0">
      <w:pPr>
        <w:ind w:firstLine="342"/>
        <w:rPr>
          <w:rFonts w:asciiTheme="minorHAnsi" w:eastAsia="DFKai-SB" w:hAnsiTheme="minorHAnsi" w:cstheme="minorHAnsi"/>
        </w:rPr>
      </w:pPr>
    </w:p>
    <w:p w14:paraId="41B55A79" w14:textId="2F6E646F" w:rsidR="00D11F25" w:rsidRPr="004224B4" w:rsidRDefault="00D11F25">
      <w:pPr>
        <w:widowControl/>
        <w:adjustRightInd/>
        <w:spacing w:line="240" w:lineRule="auto"/>
        <w:textAlignment w:val="auto"/>
        <w:rPr>
          <w:rFonts w:asciiTheme="minorHAnsi" w:eastAsia="DFKai-SB" w:hAnsiTheme="minorHAnsi" w:cstheme="minorHAnsi"/>
          <w:b/>
          <w:kern w:val="2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sz w:val="28"/>
          <w:szCs w:val="28"/>
        </w:rPr>
        <w:br w:type="page"/>
      </w:r>
    </w:p>
    <w:p w14:paraId="2B489BD8" w14:textId="77777777" w:rsidR="00D11F25" w:rsidRPr="004224B4" w:rsidRDefault="00D11F25" w:rsidP="00D11F25">
      <w:pPr>
        <w:pStyle w:val="a"/>
        <w:spacing w:beforeLines="50" w:before="120" w:after="0" w:line="260" w:lineRule="exact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lastRenderedPageBreak/>
        <w:t>111</w:t>
      </w: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>學年度課程領域規劃分類表</w:t>
      </w:r>
    </w:p>
    <w:p w14:paraId="2CD76245" w14:textId="5AB34AC7" w:rsidR="00D11F25" w:rsidRPr="004224B4" w:rsidRDefault="00D11F25" w:rsidP="00D11F25">
      <w:pPr>
        <w:pStyle w:val="a"/>
        <w:spacing w:beforeLines="50" w:before="120" w:after="0" w:line="260" w:lineRule="exact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Theme="minorHAnsi" w:eastAsia="DFKai-SB" w:hAnsiTheme="minorHAnsi" w:cstheme="minorHAnsi"/>
          <w:b/>
          <w:w w:val="100"/>
          <w:sz w:val="28"/>
          <w:szCs w:val="28"/>
        </w:rPr>
        <w:t xml:space="preserve"> </w:t>
      </w:r>
      <w:r w:rsidRPr="004224B4">
        <w:rPr>
          <w:rFonts w:asciiTheme="minorHAnsi" w:eastAsia="DFKai-SB" w:hAnsiTheme="minorHAnsi" w:cstheme="minorHAnsi"/>
          <w:b/>
          <w:spacing w:val="-20"/>
          <w:w w:val="100"/>
          <w:sz w:val="28"/>
          <w:szCs w:val="28"/>
        </w:rPr>
        <w:t>Academic Year 2022-2023 Course Propose Table</w:t>
      </w:r>
    </w:p>
    <w:p w14:paraId="5DE1BFE4" w14:textId="77777777" w:rsidR="00D11F25" w:rsidRPr="004224B4" w:rsidRDefault="00D11F25" w:rsidP="00D11F25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4"/>
          <w:szCs w:val="24"/>
        </w:rPr>
      </w:pP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M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：碩士班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Master      D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：博士班</w:t>
      </w:r>
      <w:r w:rsidRPr="004224B4">
        <w:rPr>
          <w:rFonts w:asciiTheme="minorHAnsi" w:eastAsia="DFKai-SB" w:hAnsiTheme="minorHAnsi" w:cstheme="minorHAnsi"/>
          <w:b/>
          <w:sz w:val="24"/>
          <w:szCs w:val="24"/>
        </w:rPr>
        <w:t>Ph.D.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 xml:space="preserve">       J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：碩士在職專班</w:t>
      </w:r>
      <w:r w:rsidRPr="004224B4">
        <w:rPr>
          <w:rFonts w:asciiTheme="minorHAnsi" w:eastAsia="DFKai-SB" w:hAnsiTheme="minorHAnsi" w:cstheme="minorHAnsi"/>
          <w:b/>
          <w:sz w:val="24"/>
          <w:szCs w:val="24"/>
        </w:rPr>
        <w:t>Executive Master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1"/>
        <w:gridCol w:w="3642"/>
        <w:gridCol w:w="3642"/>
      </w:tblGrid>
      <w:tr w:rsidR="00D11F25" w:rsidRPr="004224B4" w14:paraId="3DC2D95C" w14:textId="77777777" w:rsidTr="00844F93">
        <w:trPr>
          <w:cantSplit/>
          <w:trHeight w:val="8499"/>
          <w:jc w:val="center"/>
        </w:trPr>
        <w:tc>
          <w:tcPr>
            <w:tcW w:w="3641" w:type="dxa"/>
            <w:tcBorders>
              <w:top w:val="single" w:sz="4" w:space="0" w:color="auto"/>
              <w:right w:val="single" w:sz="4" w:space="0" w:color="auto"/>
            </w:tcBorders>
          </w:tcPr>
          <w:p w14:paraId="388B6AF7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1.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國際關係</w:t>
            </w:r>
          </w:p>
          <w:p w14:paraId="5793571A" w14:textId="77777777" w:rsidR="00D11F25" w:rsidRPr="004224B4" w:rsidRDefault="00D11F25" w:rsidP="00FE6ECB">
            <w:pPr>
              <w:pStyle w:val="a0"/>
              <w:snapToGrid w:val="0"/>
              <w:ind w:firstLineChars="100" w:firstLine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International Relations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4A816453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國際關係理論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0F2A2DC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w w:val="85"/>
                <w:sz w:val="22"/>
                <w:szCs w:val="22"/>
              </w:rPr>
              <w:t>The theory of international relations(3)</w:t>
            </w:r>
          </w:p>
          <w:p w14:paraId="575EC28A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14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中國經濟外交戰略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95A023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國家安全決策模擬研究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3D131EBE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4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4"/>
                <w:sz w:val="22"/>
                <w:szCs w:val="22"/>
              </w:rPr>
              <w:t xml:space="preserve">Seminar on National security decision-making simulation studies (2) </w:t>
            </w:r>
          </w:p>
          <w:p w14:paraId="218F2C0D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國際趨勢專題研究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0C99BE13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Topics on international trends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</w:p>
          <w:p w14:paraId="011DA018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美國與亞太安全專題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8936D3E" w14:textId="77777777" w:rsidR="00D11F25" w:rsidRPr="004224B4" w:rsidRDefault="00D11F25" w:rsidP="00FE6ECB">
            <w:pPr>
              <w:pStyle w:val="a0"/>
              <w:snapToGrid w:val="0"/>
              <w:ind w:left="172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The U.S. and Asia-Pacific Security</w:t>
            </w:r>
          </w:p>
          <w:p w14:paraId="7AD2CA06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國際關係理論與實務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039D4012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The theory and practice of International Relation(2)</w:t>
            </w:r>
          </w:p>
          <w:p w14:paraId="42AF97A1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美國外交政策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558D1F4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American foreign policy(3)</w:t>
            </w:r>
          </w:p>
          <w:p w14:paraId="1B7B6F0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國際政治經濟學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695E72B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International political economy(2)</w:t>
            </w:r>
          </w:p>
          <w:p w14:paraId="6764ED1D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聯合國與國際政經組織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25E968AC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 xml:space="preserve">The United Nations </w:t>
            </w:r>
            <w:proofErr w:type="gramStart"/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And</w:t>
            </w:r>
            <w:proofErr w:type="gramEnd"/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 xml:space="preserve"> International Organizations(2)</w:t>
            </w:r>
          </w:p>
          <w:p w14:paraId="066160FC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國際法與國際政治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60D2567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International law &amp; international politics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</w:p>
          <w:p w14:paraId="004D33C3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國際談判與調停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 xml:space="preserve"> 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2CC7695A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International Negotiation and Mediation(2)</w:t>
            </w:r>
          </w:p>
          <w:p w14:paraId="79216D4C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中美台政經關係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126AEF67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Political Economic Relations between China, the US, and Taiwan</w:t>
            </w:r>
          </w:p>
          <w:p w14:paraId="2B6F0063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國際政治理論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5C6E91C2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International politics Theory(3)</w:t>
            </w:r>
          </w:p>
          <w:p w14:paraId="18DA975F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國際政治專題研究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14EDCD77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S.T. of international politics(3)</w:t>
            </w:r>
          </w:p>
          <w:p w14:paraId="01EFF951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C5CE8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2.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戰略研究</w:t>
            </w:r>
          </w:p>
          <w:p w14:paraId="1CC5313D" w14:textId="77777777" w:rsidR="00D11F25" w:rsidRPr="004224B4" w:rsidRDefault="00D11F25" w:rsidP="00FE6ECB">
            <w:pPr>
              <w:pStyle w:val="a0"/>
              <w:snapToGrid w:val="0"/>
              <w:ind w:firstLineChars="100" w:firstLine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  <w:shd w:val="clear" w:color="auto" w:fill="FFFFFF"/>
              </w:rPr>
              <w:t>Strategic studies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53FEAC6D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外交戰略與詮釋學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C29C56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Colloquium on Diplomatic Strategy and Hermeneutics(3)</w:t>
            </w:r>
          </w:p>
          <w:p w14:paraId="19882C7C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行動戰略專題研究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181F5FF3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A disquisition on strategy of action(2)</w:t>
            </w:r>
          </w:p>
          <w:p w14:paraId="06B0AB06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國際關係與戰略研究之整合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429DAC11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Integration of IR and strategy studies(3)</w:t>
            </w:r>
          </w:p>
          <w:p w14:paraId="35DEEC6E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戰略理論專題研究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44211326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 disquisition on strategic theory</w:t>
            </w:r>
          </w:p>
          <w:p w14:paraId="43E874D1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中國戰略思想史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47D651DD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History of Chinese strategic thoughts(3)</w:t>
            </w:r>
          </w:p>
          <w:p w14:paraId="040F604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西方戰略思想史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5CEC76B4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History of western strategic thoughts(3)</w:t>
            </w:r>
          </w:p>
          <w:p w14:paraId="7692B01A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戰略研究入門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747AD80B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The basic research of strategy(2)</w:t>
            </w:r>
          </w:p>
          <w:p w14:paraId="27BF0EEA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國際戰略文獻選讀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67ABF6A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Topics on International Strategic Issues (3)</w:t>
            </w:r>
          </w:p>
          <w:p w14:paraId="4B226818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中西戰略思想經典選讀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02002B20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w w:val="9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w w:val="90"/>
                <w:sz w:val="22"/>
                <w:szCs w:val="22"/>
              </w:rPr>
              <w:t>Selected Readings of Chinese and Western strategic classics(2)</w:t>
            </w:r>
          </w:p>
          <w:p w14:paraId="5B832C43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國際戰略新思維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  <w:r w:rsidRPr="004224B4">
              <w:rPr>
                <w:rFonts w:asciiTheme="minorHAnsi" w:eastAsia="DFKai-SB" w:hAnsiTheme="minorHAnsi" w:cstheme="minorHAnsi"/>
                <w:color w:val="000000"/>
                <w:sz w:val="27"/>
                <w:szCs w:val="27"/>
              </w:rPr>
              <w:br/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 xml:space="preserve">New Thinking in </w:t>
            </w:r>
            <w:proofErr w:type="spellStart"/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Internaional</w:t>
            </w:r>
            <w:proofErr w:type="spellEnd"/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 xml:space="preserve"> Strategy</w:t>
            </w:r>
          </w:p>
          <w:p w14:paraId="5245E4AD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戰略理論研究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5E62A5A0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Seminar on strategic theory(3)</w:t>
            </w:r>
          </w:p>
          <w:p w14:paraId="0978D0BB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戰略研究的社會應用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7AEC551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Societal Applications of Strategic Studies (3)</w:t>
            </w:r>
          </w:p>
          <w:p w14:paraId="57897EA4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國際事務與戰略專題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50CC3C6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International Affairs &amp; Strategic Issues (3)</w:t>
            </w:r>
          </w:p>
          <w:p w14:paraId="46365206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中美外交戰略關係研究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2CF58DC4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Studies on the Diplomacy Strategy Relations between US and China(3)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34C6D05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戰略專題研討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05FF4A56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Seminar on Strategic Issues(3)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2DD37FD6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整合戰略與國際關係研究方法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上</w:t>
            </w:r>
          </w:p>
          <w:p w14:paraId="25DC103B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Intergated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 xml:space="preserve"> Strategy and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Internatioal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 xml:space="preserve"> Relations Research Methode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066778F6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ind w:left="209" w:hangingChars="100" w:hanging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3.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國家安全與國防事務</w:t>
            </w:r>
          </w:p>
          <w:p w14:paraId="4A981A75" w14:textId="77777777" w:rsidR="00D11F25" w:rsidRPr="004224B4" w:rsidRDefault="00D11F25" w:rsidP="00FE6ECB">
            <w:pPr>
              <w:pStyle w:val="a0"/>
              <w:snapToGrid w:val="0"/>
              <w:ind w:firstLineChars="100" w:firstLine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National security and defense affairs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483BD0F9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國家安全戰略：決策模擬與危機管理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上</w:t>
            </w:r>
          </w:p>
          <w:p w14:paraId="39CCAB76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Seminar on National Security Strategy: Decision-making Simulation and Crisis Management</w:t>
            </w:r>
          </w:p>
          <w:p w14:paraId="7BDAA0E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經濟戰略與國家安全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0D5B0833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Economic strategy and national security</w:t>
            </w:r>
          </w:p>
          <w:p w14:paraId="7856370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非傳統安全專題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1E89478E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Non-traditional security studies(2)</w:t>
            </w:r>
          </w:p>
          <w:p w14:paraId="138AE7EF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政軍兵推原理與實作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52F06B07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Theory &amp; Exercise on Pol-Mil Wargame (2)</w:t>
            </w:r>
          </w:p>
          <w:p w14:paraId="6C46D604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軍事政治學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748D358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Study of military politics(2)</w:t>
            </w:r>
          </w:p>
          <w:p w14:paraId="684CB48B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w w:val="100"/>
                <w:kern w:val="0"/>
                <w:sz w:val="20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0"/>
              </w:rPr>
              <w:t>安全研究理論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61B7339A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Seminar on security theory studies(2)</w:t>
            </w:r>
          </w:p>
          <w:p w14:paraId="4C43857E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台灣國防專題研究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556517DA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Advanced studies of Taiwan’s national defense(3)</w:t>
            </w:r>
          </w:p>
          <w:p w14:paraId="2250E14F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8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8"/>
                <w:sz w:val="22"/>
                <w:szCs w:val="22"/>
              </w:rPr>
              <w:t>人工智慧對國家安全研究影響研究</w:t>
            </w:r>
            <w:r w:rsidRPr="004224B4">
              <w:rPr>
                <w:rFonts w:asciiTheme="minorHAnsi" w:eastAsia="DFKai-SB" w:hAnsiTheme="minorHAnsi" w:cstheme="minorHAnsi"/>
                <w:spacing w:val="-8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pacing w:val="-8"/>
                <w:sz w:val="22"/>
                <w:szCs w:val="22"/>
              </w:rPr>
              <w:t>上</w:t>
            </w:r>
          </w:p>
          <w:p w14:paraId="13E068B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4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4"/>
                <w:sz w:val="22"/>
                <w:szCs w:val="22"/>
              </w:rPr>
              <w:t>AI and its Impacts on National Security Studies</w:t>
            </w:r>
          </w:p>
          <w:p w14:paraId="231F2115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0"/>
              </w:rPr>
              <w:t>外交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與國家安全職涯高階講座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7C44F73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Adcanced</w:t>
            </w:r>
            <w:proofErr w:type="spellEnd"/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 xml:space="preserve"> Lecture on career in foreign affairs and National Security (2) </w:t>
            </w:r>
          </w:p>
          <w:p w14:paraId="7CCD2251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國家安全與戰略專題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64AA6AB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National security &amp; strategic issues (3)</w:t>
            </w:r>
          </w:p>
          <w:p w14:paraId="78CDFBD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精進國防研析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1142B0B6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Analysis About Defense Improvement</w:t>
            </w:r>
          </w:p>
          <w:p w14:paraId="4681EEB0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國家安全政策：決策模擬與危機處理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 xml:space="preserve"> (3)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下</w:t>
            </w:r>
          </w:p>
          <w:p w14:paraId="01AEB51A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Seminar on National Security Policy: Decision-making Simulation and Crisis Management (3)</w:t>
            </w:r>
          </w:p>
          <w:p w14:paraId="26664DC9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美中</w:t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關係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與臺灣安全專題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  <w:r w:rsidRPr="004224B4">
              <w:rPr>
                <w:rFonts w:asciiTheme="minorHAnsi" w:eastAsia="DFKai-SB" w:hAnsiTheme="minorHAnsi" w:cstheme="minorHAnsi"/>
                <w:color w:val="000000"/>
                <w:sz w:val="27"/>
                <w:szCs w:val="27"/>
              </w:rPr>
              <w:br/>
            </w:r>
            <w:r w:rsidRPr="004224B4">
              <w:rPr>
                <w:rFonts w:asciiTheme="minorHAnsi" w:eastAsia="DFKai-SB" w:hAnsiTheme="minorHAnsi" w:cstheme="minorHAnsi"/>
                <w:spacing w:val="-20"/>
                <w:sz w:val="22"/>
                <w:szCs w:val="22"/>
              </w:rPr>
              <w:t>Seminar on US-China Relations and Taiwan Security</w:t>
            </w:r>
          </w:p>
        </w:tc>
      </w:tr>
      <w:tr w:rsidR="00D11F25" w:rsidRPr="004224B4" w14:paraId="6238B275" w14:textId="77777777" w:rsidTr="00844F93">
        <w:trPr>
          <w:trHeight w:val="280"/>
          <w:jc w:val="center"/>
        </w:trPr>
        <w:tc>
          <w:tcPr>
            <w:tcW w:w="3641" w:type="dxa"/>
            <w:tcBorders>
              <w:top w:val="single" w:sz="4" w:space="0" w:color="auto"/>
              <w:right w:val="single" w:sz="4" w:space="0" w:color="auto"/>
            </w:tcBorders>
          </w:tcPr>
          <w:p w14:paraId="771977E2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ind w:left="184" w:hangingChars="88" w:hanging="184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4.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中共軍事與兩岸關係</w:t>
            </w:r>
          </w:p>
          <w:p w14:paraId="271914A9" w14:textId="77777777" w:rsidR="00D11F25" w:rsidRPr="004224B4" w:rsidRDefault="00D11F25" w:rsidP="00FE6ECB">
            <w:pPr>
              <w:pStyle w:val="a0"/>
              <w:snapToGrid w:val="0"/>
              <w:ind w:leftChars="100" w:left="240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Chinese military and cross-strait relations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083A5F1B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解放軍專題研究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上</w:t>
            </w:r>
          </w:p>
          <w:p w14:paraId="425F3BC4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Topics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 xml:space="preserve"> in People's Liberation Army (PLA)Studies</w:t>
            </w:r>
          </w:p>
          <w:p w14:paraId="5A84A771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中共軍事現代化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2E1880B4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Modernizing Chinese military(3)</w:t>
            </w:r>
          </w:p>
          <w:p w14:paraId="7D0E4D62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中國軍事研究專題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28BB9A32" w14:textId="77777777" w:rsidR="00D11F25" w:rsidRPr="004224B4" w:rsidRDefault="00D11F25" w:rsidP="00FE6ECB">
            <w:pPr>
              <w:pStyle w:val="a0"/>
              <w:snapToGrid w:val="0"/>
              <w:ind w:left="172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Topics on Chinese Military Affairs</w:t>
            </w:r>
          </w:p>
          <w:p w14:paraId="401731BA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B83F0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5.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區域安全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4616017" w14:textId="77777777" w:rsidR="00D11F25" w:rsidRPr="004224B4" w:rsidRDefault="00D11F25" w:rsidP="00FE6ECB">
            <w:pPr>
              <w:pStyle w:val="a0"/>
              <w:snapToGrid w:val="0"/>
              <w:ind w:firstLineChars="100" w:firstLine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Regional security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26AFF3ED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美國與亞太安全專題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472D8CF6" w14:textId="77777777" w:rsidR="00D11F25" w:rsidRPr="004224B4" w:rsidRDefault="00D11F25" w:rsidP="00FE6ECB">
            <w:pPr>
              <w:pStyle w:val="a0"/>
              <w:snapToGrid w:val="0"/>
              <w:ind w:left="172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The U.S. and Asia-Pacific Security</w:t>
            </w:r>
          </w:p>
          <w:p w14:paraId="3985863F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亞太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區域安全專題研究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下</w:t>
            </w:r>
          </w:p>
          <w:p w14:paraId="527BE04C" w14:textId="77777777" w:rsidR="00D11F25" w:rsidRPr="004224B4" w:rsidRDefault="00D11F25" w:rsidP="00FE6ECB">
            <w:pPr>
              <w:pStyle w:val="a0"/>
              <w:snapToGrid w:val="0"/>
              <w:ind w:left="172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Asia-Pacific Security Studies Seminar</w:t>
            </w:r>
          </w:p>
          <w:p w14:paraId="7558B366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美國的亞太安全政策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66E7508E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US security policy in the Asia-Pacific Region</w:t>
            </w:r>
          </w:p>
          <w:p w14:paraId="530A4535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亞太區域安全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4C0DD221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Asia-Pacific regional security(3)</w:t>
            </w:r>
          </w:p>
          <w:p w14:paraId="49430797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國土安全與非國土防衛機制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2B871043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Homeland Security and Homeland Defense Establishments(3)</w:t>
            </w:r>
          </w:p>
          <w:p w14:paraId="77879D19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美國與亞太安全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下</w:t>
            </w:r>
          </w:p>
          <w:p w14:paraId="28A2C23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The U.S. and Asia-Pacific Security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</w:tcBorders>
          </w:tcPr>
          <w:p w14:paraId="070194D2" w14:textId="77777777" w:rsidR="00D11F25" w:rsidRPr="004224B4" w:rsidRDefault="00D11F25" w:rsidP="00FE6ECB">
            <w:pPr>
              <w:pStyle w:val="a0"/>
              <w:snapToGrid w:val="0"/>
              <w:spacing w:beforeLines="50" w:before="120"/>
              <w:ind w:left="314" w:hangingChars="150" w:hanging="314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 xml:space="preserve">6. 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研究方法與英文</w:t>
            </w:r>
          </w:p>
          <w:p w14:paraId="62B6F1C9" w14:textId="77777777" w:rsidR="00D11F25" w:rsidRPr="004224B4" w:rsidRDefault="00D11F25" w:rsidP="00FE6ECB">
            <w:pPr>
              <w:pStyle w:val="a0"/>
              <w:snapToGrid w:val="0"/>
              <w:ind w:firstLineChars="100" w:firstLine="209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Research method and English</w:t>
            </w:r>
            <w:r w:rsidRPr="004224B4">
              <w:rPr>
                <w:rFonts w:asciiTheme="minorHAnsi" w:eastAsia="DFKai-SB" w:hAnsiTheme="minorHAnsi" w:cstheme="minorHAnsi"/>
                <w:b/>
                <w:sz w:val="22"/>
                <w:szCs w:val="22"/>
              </w:rPr>
              <w:t>：</w:t>
            </w:r>
          </w:p>
          <w:p w14:paraId="1F66A063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D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社會科學研究方法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3F23ACD0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Social Science Research Methods</w:t>
            </w:r>
          </w:p>
          <w:p w14:paraId="56A97FE7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社會科學研究方法論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3F9CA0AD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Research method for social science</w:t>
            </w:r>
          </w:p>
          <w:p w14:paraId="76CCEBEE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M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國際英文新聞分析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(2)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2E83F68F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International English news analysis(2)</w:t>
            </w:r>
          </w:p>
          <w:p w14:paraId="17969169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國際經濟戰略研究方法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上</w:t>
            </w:r>
          </w:p>
          <w:p w14:paraId="06552B3C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International economic strategies(3)</w:t>
            </w:r>
          </w:p>
          <w:p w14:paraId="0C685838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pacing w:val="-10"/>
                <w:w w:val="85"/>
                <w:sz w:val="22"/>
                <w:szCs w:val="22"/>
              </w:rPr>
              <w:t>Research method for social science(3)</w:t>
            </w:r>
          </w:p>
          <w:p w14:paraId="1A0D1165" w14:textId="77777777" w:rsidR="00D11F25" w:rsidRPr="004224B4" w:rsidRDefault="00D11F25" w:rsidP="00D11F25">
            <w:pPr>
              <w:pStyle w:val="a0"/>
              <w:numPr>
                <w:ilvl w:val="0"/>
                <w:numId w:val="8"/>
              </w:numPr>
              <w:snapToGrid w:val="0"/>
              <w:ind w:left="172" w:hanging="172"/>
              <w:jc w:val="left"/>
              <w:rPr>
                <w:rFonts w:asciiTheme="minorHAnsi" w:eastAsia="DFKai-SB" w:hAnsiTheme="minorHAnsi" w:cstheme="minorHAnsi"/>
                <w:sz w:val="22"/>
                <w:szCs w:val="22"/>
              </w:rPr>
            </w:pP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J</w:t>
            </w:r>
            <w:r w:rsidRPr="004224B4">
              <w:rPr>
                <w:rFonts w:asciiTheme="minorHAnsi" w:eastAsia="DFKai-SB" w:hAnsiTheme="minorHAnsi" w:cstheme="minorHAnsi"/>
                <w:sz w:val="22"/>
                <w:szCs w:val="22"/>
              </w:rPr>
              <w:t>整合戰略與國際關係研究方法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(3)</w:t>
            </w:r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上</w:t>
            </w:r>
          </w:p>
          <w:p w14:paraId="02611A40" w14:textId="77777777" w:rsidR="00D11F25" w:rsidRPr="004224B4" w:rsidRDefault="00D11F25" w:rsidP="00FE6ECB">
            <w:pPr>
              <w:pStyle w:val="a0"/>
              <w:snapToGrid w:val="0"/>
              <w:ind w:left="172"/>
              <w:jc w:val="left"/>
              <w:rPr>
                <w:rFonts w:asciiTheme="minorHAnsi" w:eastAsia="DFKai-SB" w:hAnsiTheme="minorHAnsi" w:cstheme="minorHAnsi"/>
                <w:b/>
                <w:sz w:val="22"/>
                <w:szCs w:val="22"/>
              </w:rPr>
            </w:pP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Intergated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 xml:space="preserve"> Strategy and </w:t>
            </w:r>
            <w:proofErr w:type="spellStart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>Internatioal</w:t>
            </w:r>
            <w:proofErr w:type="spellEnd"/>
            <w:r w:rsidRPr="004224B4">
              <w:rPr>
                <w:rFonts w:asciiTheme="minorHAnsi" w:eastAsia="DFKai-SB" w:hAnsiTheme="minorHAnsi" w:cstheme="minorHAnsi"/>
                <w:w w:val="100"/>
                <w:kern w:val="0"/>
                <w:sz w:val="22"/>
                <w:szCs w:val="22"/>
              </w:rPr>
              <w:t xml:space="preserve"> Relations Research Methode</w:t>
            </w:r>
          </w:p>
        </w:tc>
      </w:tr>
    </w:tbl>
    <w:p w14:paraId="390FC3CD" w14:textId="34232EF7" w:rsidR="0084433D" w:rsidRPr="004224B4" w:rsidRDefault="00D11F25" w:rsidP="003814E1">
      <w:pPr>
        <w:pStyle w:val="a"/>
        <w:snapToGrid w:val="0"/>
        <w:spacing w:before="0" w:after="0" w:line="240" w:lineRule="auto"/>
        <w:jc w:val="center"/>
        <w:rPr>
          <w:rFonts w:asciiTheme="minorHAnsi" w:eastAsia="DFKai-SB" w:hAnsiTheme="minorHAnsi" w:cstheme="minorHAnsi"/>
          <w:b/>
          <w:w w:val="100"/>
          <w:sz w:val="28"/>
          <w:szCs w:val="28"/>
        </w:rPr>
      </w:pPr>
      <w:r w:rsidRPr="004224B4">
        <w:rPr>
          <w:rFonts w:ascii="PMingLiU" w:eastAsia="PMingLiU" w:cs="PMingLiU" w:hint="eastAsia"/>
          <w:b/>
          <w:w w:val="100"/>
          <w:kern w:val="0"/>
          <w:sz w:val="24"/>
          <w:szCs w:val="24"/>
        </w:rPr>
        <w:t>※</w:t>
      </w:r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>以上資料以課程查詢系統為原則</w:t>
      </w:r>
      <w:hyperlink r:id="rId15" w:history="1">
        <w:r w:rsidRPr="004224B4">
          <w:rPr>
            <w:rStyle w:val="Hyperlink"/>
            <w:rFonts w:asciiTheme="minorHAnsi" w:eastAsia="DFKai-SB" w:hAnsiTheme="minorHAnsi" w:cstheme="minorHAnsi"/>
            <w:b/>
            <w:w w:val="100"/>
            <w:kern w:val="0"/>
            <w:sz w:val="24"/>
            <w:szCs w:val="24"/>
          </w:rPr>
          <w:t>http://esquery.tku.edu.tw/acad/</w:t>
        </w:r>
      </w:hyperlink>
      <w:r w:rsidRPr="004224B4">
        <w:rPr>
          <w:rFonts w:asciiTheme="minorHAnsi" w:eastAsia="DFKai-SB" w:hAnsiTheme="minorHAnsi" w:cstheme="minorHAnsi"/>
          <w:b/>
          <w:w w:val="100"/>
          <w:kern w:val="0"/>
          <w:sz w:val="24"/>
          <w:szCs w:val="24"/>
        </w:rPr>
        <w:t xml:space="preserve">  </w:t>
      </w:r>
      <w:hyperlink r:id="rId16" w:tgtFrame="_top" w:history="1">
        <w:r w:rsidRPr="004224B4">
          <w:rPr>
            <w:rStyle w:val="Hyperlink"/>
            <w:rFonts w:asciiTheme="minorHAnsi" w:eastAsia="DFKai-SB" w:hAnsiTheme="minorHAnsi" w:cstheme="minorHAnsi"/>
            <w:b/>
            <w:bCs/>
            <w:sz w:val="20"/>
          </w:rPr>
          <w:t>English Version</w:t>
        </w:r>
      </w:hyperlink>
    </w:p>
    <w:sectPr w:rsidR="0084433D" w:rsidRPr="004224B4" w:rsidSect="008346D0">
      <w:footerReference w:type="even" r:id="rId17"/>
      <w:footerReference w:type="default" r:id="rId18"/>
      <w:pgSz w:w="11907" w:h="16840" w:code="9"/>
      <w:pgMar w:top="902" w:right="737" w:bottom="720" w:left="737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B2DF4B" w14:textId="77777777" w:rsidR="009856BF" w:rsidRDefault="009856BF">
      <w:pPr>
        <w:spacing w:line="240" w:lineRule="auto"/>
      </w:pPr>
      <w:r>
        <w:separator/>
      </w:r>
    </w:p>
  </w:endnote>
  <w:endnote w:type="continuationSeparator" w:id="0">
    <w:p w14:paraId="55F5F634" w14:textId="77777777" w:rsidR="009856BF" w:rsidRDefault="009856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超研澤超明">
    <w:altName w:val="PMingLiU"/>
    <w:panose1 w:val="020B0604020202020204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明">
    <w:altName w:val="新細明體"/>
    <w:panose1 w:val="020B0604020202020204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28121" w14:textId="77777777" w:rsidR="00152CB4" w:rsidRDefault="0015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99056E" w14:textId="77777777" w:rsidR="00152CB4" w:rsidRDefault="00152C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01652C" w14:textId="77777777" w:rsidR="00152CB4" w:rsidRDefault="00152CB4" w:rsidP="008A22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889AD" w14:textId="77777777" w:rsidR="009856BF" w:rsidRDefault="009856BF">
      <w:pPr>
        <w:spacing w:line="240" w:lineRule="auto"/>
      </w:pPr>
      <w:r>
        <w:separator/>
      </w:r>
    </w:p>
  </w:footnote>
  <w:footnote w:type="continuationSeparator" w:id="0">
    <w:p w14:paraId="4A519387" w14:textId="77777777" w:rsidR="009856BF" w:rsidRDefault="009856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43D49"/>
    <w:multiLevelType w:val="hybridMultilevel"/>
    <w:tmpl w:val="85A6B166"/>
    <w:lvl w:ilvl="0" w:tplc="30B605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sz w:val="24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7311300"/>
    <w:multiLevelType w:val="hybridMultilevel"/>
    <w:tmpl w:val="45008306"/>
    <w:lvl w:ilvl="0" w:tplc="450065F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8D5774"/>
    <w:multiLevelType w:val="hybridMultilevel"/>
    <w:tmpl w:val="7C985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B594B"/>
    <w:multiLevelType w:val="hybridMultilevel"/>
    <w:tmpl w:val="A97216E0"/>
    <w:lvl w:ilvl="0" w:tplc="3A9CBFF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FB554BB"/>
    <w:multiLevelType w:val="multilevel"/>
    <w:tmpl w:val="9F52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86E8A"/>
    <w:multiLevelType w:val="multilevel"/>
    <w:tmpl w:val="02306354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6" w15:restartNumberingAfterBreak="0">
    <w:nsid w:val="2F9471EE"/>
    <w:multiLevelType w:val="multilevel"/>
    <w:tmpl w:val="1B921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C25C1"/>
    <w:multiLevelType w:val="multilevel"/>
    <w:tmpl w:val="0FF6B028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753"/>
        </w:tabs>
        <w:ind w:left="75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Times New Roman" w:eastAsia="Times New Roman" w:hAnsi="Times New Roman" w:cs="Times New Roman"/>
        <w:position w:val="0"/>
        <w:sz w:val="24"/>
        <w:szCs w:val="24"/>
      </w:rPr>
    </w:lvl>
  </w:abstractNum>
  <w:abstractNum w:abstractNumId="8" w15:restartNumberingAfterBreak="0">
    <w:nsid w:val="3EFF0177"/>
    <w:multiLevelType w:val="multilevel"/>
    <w:tmpl w:val="ACBE85F2"/>
    <w:lvl w:ilvl="0"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Times New Roman" w:eastAsia="Times New Roman" w:hAnsi="Times New Roman" w:cs="Times New Roman"/>
        <w:position w:val="-2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Times New Roman" w:eastAsia="Times New Roman" w:hAnsi="Times New Roman" w:cs="Times New Roman"/>
        <w:position w:val="-2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Times New Roman" w:eastAsia="Times New Roman" w:hAnsi="Times New Roman" w:cs="Times New Roman"/>
        <w:position w:val="-2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Times New Roman" w:eastAsia="Times New Roman" w:hAnsi="Times New Roman" w:cs="Times New Roman"/>
        <w:position w:val="-2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Times New Roman" w:eastAsia="Times New Roman" w:hAnsi="Times New Roman" w:cs="Times New Roman"/>
        <w:position w:val="-2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Times New Roman" w:eastAsia="Times New Roman" w:hAnsi="Times New Roman" w:cs="Times New Roman"/>
        <w:position w:val="-2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Times New Roman" w:eastAsia="Times New Roman" w:hAnsi="Times New Roman" w:cs="Times New Roman"/>
        <w:position w:val="-2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Times New Roman" w:eastAsia="Times New Roman" w:hAnsi="Times New Roman" w:cs="Times New Roman"/>
        <w:position w:val="-2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Times New Roman" w:eastAsia="Times New Roman" w:hAnsi="Times New Roman" w:cs="Times New Roman"/>
        <w:position w:val="-2"/>
      </w:rPr>
    </w:lvl>
  </w:abstractNum>
  <w:abstractNum w:abstractNumId="9" w15:restartNumberingAfterBreak="0">
    <w:nsid w:val="44C90576"/>
    <w:multiLevelType w:val="hybridMultilevel"/>
    <w:tmpl w:val="7D20C524"/>
    <w:lvl w:ilvl="0" w:tplc="A836D19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015318"/>
    <w:multiLevelType w:val="hybridMultilevel"/>
    <w:tmpl w:val="50EAB3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DA054DC"/>
    <w:multiLevelType w:val="hybridMultilevel"/>
    <w:tmpl w:val="08AC2804"/>
    <w:lvl w:ilvl="0" w:tplc="01A2FE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DFKai-SB" w:eastAsia="DFKai-SB" w:hAnsi="DFKai-SB" w:cs="Times New Roman" w:hint="eastAsia"/>
        <w:sz w:val="3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52A1D06"/>
    <w:multiLevelType w:val="hybridMultilevel"/>
    <w:tmpl w:val="79925D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BBE7964"/>
    <w:multiLevelType w:val="multilevel"/>
    <w:tmpl w:val="73B8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0371881">
    <w:abstractNumId w:val="1"/>
  </w:num>
  <w:num w:numId="2" w16cid:durableId="2116244168">
    <w:abstractNumId w:val="11"/>
  </w:num>
  <w:num w:numId="3" w16cid:durableId="394821196">
    <w:abstractNumId w:val="8"/>
  </w:num>
  <w:num w:numId="4" w16cid:durableId="263652772">
    <w:abstractNumId w:val="10"/>
  </w:num>
  <w:num w:numId="5" w16cid:durableId="372972355">
    <w:abstractNumId w:val="0"/>
  </w:num>
  <w:num w:numId="6" w16cid:durableId="419373149">
    <w:abstractNumId w:val="5"/>
  </w:num>
  <w:num w:numId="7" w16cid:durableId="1307784005">
    <w:abstractNumId w:val="7"/>
  </w:num>
  <w:num w:numId="8" w16cid:durableId="499782256">
    <w:abstractNumId w:val="12"/>
  </w:num>
  <w:num w:numId="9" w16cid:durableId="119766127">
    <w:abstractNumId w:val="4"/>
  </w:num>
  <w:num w:numId="10" w16cid:durableId="1944995161">
    <w:abstractNumId w:val="13"/>
  </w:num>
  <w:num w:numId="11" w16cid:durableId="429396929">
    <w:abstractNumId w:val="13"/>
    <w:lvlOverride w:ilvl="1">
      <w:lvl w:ilvl="1">
        <w:numFmt w:val="decimal"/>
        <w:lvlText w:val="%2."/>
        <w:lvlJc w:val="left"/>
      </w:lvl>
    </w:lvlOverride>
  </w:num>
  <w:num w:numId="12" w16cid:durableId="1137184844">
    <w:abstractNumId w:val="9"/>
  </w:num>
  <w:num w:numId="13" w16cid:durableId="1118642434">
    <w:abstractNumId w:val="6"/>
  </w:num>
  <w:num w:numId="14" w16cid:durableId="1657954160">
    <w:abstractNumId w:val="3"/>
  </w:num>
  <w:num w:numId="15" w16cid:durableId="136717457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CB4"/>
    <w:rsid w:val="00000D42"/>
    <w:rsid w:val="000016D0"/>
    <w:rsid w:val="000024FF"/>
    <w:rsid w:val="0000366C"/>
    <w:rsid w:val="0000486D"/>
    <w:rsid w:val="000071D4"/>
    <w:rsid w:val="00007494"/>
    <w:rsid w:val="000102FD"/>
    <w:rsid w:val="0001238A"/>
    <w:rsid w:val="000133BB"/>
    <w:rsid w:val="00014BF6"/>
    <w:rsid w:val="0001601B"/>
    <w:rsid w:val="00017171"/>
    <w:rsid w:val="0002032E"/>
    <w:rsid w:val="00024046"/>
    <w:rsid w:val="00025744"/>
    <w:rsid w:val="000259AE"/>
    <w:rsid w:val="00026905"/>
    <w:rsid w:val="00027DE9"/>
    <w:rsid w:val="00027F2F"/>
    <w:rsid w:val="00032C30"/>
    <w:rsid w:val="000345DC"/>
    <w:rsid w:val="0003474D"/>
    <w:rsid w:val="000352AF"/>
    <w:rsid w:val="000357AF"/>
    <w:rsid w:val="000366EA"/>
    <w:rsid w:val="00037B4E"/>
    <w:rsid w:val="0004044A"/>
    <w:rsid w:val="0004352C"/>
    <w:rsid w:val="00050292"/>
    <w:rsid w:val="00050AB9"/>
    <w:rsid w:val="00050EBE"/>
    <w:rsid w:val="000578C6"/>
    <w:rsid w:val="00060054"/>
    <w:rsid w:val="00063B37"/>
    <w:rsid w:val="00063FD5"/>
    <w:rsid w:val="00065E4C"/>
    <w:rsid w:val="0007024C"/>
    <w:rsid w:val="00070B79"/>
    <w:rsid w:val="0007238F"/>
    <w:rsid w:val="00072B18"/>
    <w:rsid w:val="00074A6C"/>
    <w:rsid w:val="000828DD"/>
    <w:rsid w:val="00082A97"/>
    <w:rsid w:val="000834B5"/>
    <w:rsid w:val="00086C4D"/>
    <w:rsid w:val="00086DD4"/>
    <w:rsid w:val="000874CD"/>
    <w:rsid w:val="00090A3D"/>
    <w:rsid w:val="000912EA"/>
    <w:rsid w:val="00095775"/>
    <w:rsid w:val="000973C7"/>
    <w:rsid w:val="000A241C"/>
    <w:rsid w:val="000A5A62"/>
    <w:rsid w:val="000A6B63"/>
    <w:rsid w:val="000A6F0B"/>
    <w:rsid w:val="000A7504"/>
    <w:rsid w:val="000B634F"/>
    <w:rsid w:val="000B6847"/>
    <w:rsid w:val="000B70B4"/>
    <w:rsid w:val="000B76EA"/>
    <w:rsid w:val="000C0DA3"/>
    <w:rsid w:val="000C1AC9"/>
    <w:rsid w:val="000C2A7E"/>
    <w:rsid w:val="000C37E6"/>
    <w:rsid w:val="000C3CF5"/>
    <w:rsid w:val="000C4E5B"/>
    <w:rsid w:val="000C72D7"/>
    <w:rsid w:val="000D0C8B"/>
    <w:rsid w:val="000D0EEE"/>
    <w:rsid w:val="000D0F2A"/>
    <w:rsid w:val="000D11B4"/>
    <w:rsid w:val="000D48AB"/>
    <w:rsid w:val="000D58F0"/>
    <w:rsid w:val="000D610C"/>
    <w:rsid w:val="000D61F7"/>
    <w:rsid w:val="000E2D96"/>
    <w:rsid w:val="000E2DCF"/>
    <w:rsid w:val="000E564D"/>
    <w:rsid w:val="000E5FFB"/>
    <w:rsid w:val="000E7743"/>
    <w:rsid w:val="000F1B13"/>
    <w:rsid w:val="000F4F7E"/>
    <w:rsid w:val="000F536D"/>
    <w:rsid w:val="0010062B"/>
    <w:rsid w:val="00104344"/>
    <w:rsid w:val="0010553D"/>
    <w:rsid w:val="001121E7"/>
    <w:rsid w:val="00113F16"/>
    <w:rsid w:val="00114AE6"/>
    <w:rsid w:val="001150F3"/>
    <w:rsid w:val="00117F32"/>
    <w:rsid w:val="00120800"/>
    <w:rsid w:val="00120E91"/>
    <w:rsid w:val="00121218"/>
    <w:rsid w:val="001216CD"/>
    <w:rsid w:val="00121CE8"/>
    <w:rsid w:val="00122757"/>
    <w:rsid w:val="00122A8B"/>
    <w:rsid w:val="00123783"/>
    <w:rsid w:val="00123BA4"/>
    <w:rsid w:val="00123F24"/>
    <w:rsid w:val="00124082"/>
    <w:rsid w:val="001242A7"/>
    <w:rsid w:val="00125475"/>
    <w:rsid w:val="001259BD"/>
    <w:rsid w:val="001265A3"/>
    <w:rsid w:val="001327AB"/>
    <w:rsid w:val="0013421A"/>
    <w:rsid w:val="0013468F"/>
    <w:rsid w:val="0014065B"/>
    <w:rsid w:val="00143994"/>
    <w:rsid w:val="00143A97"/>
    <w:rsid w:val="00144F67"/>
    <w:rsid w:val="001463ED"/>
    <w:rsid w:val="00152757"/>
    <w:rsid w:val="00152CB4"/>
    <w:rsid w:val="00152E92"/>
    <w:rsid w:val="00154050"/>
    <w:rsid w:val="00154F0C"/>
    <w:rsid w:val="00156F6A"/>
    <w:rsid w:val="0015737C"/>
    <w:rsid w:val="00157B01"/>
    <w:rsid w:val="00157CEE"/>
    <w:rsid w:val="0016083F"/>
    <w:rsid w:val="00164D93"/>
    <w:rsid w:val="0016679A"/>
    <w:rsid w:val="00167ACF"/>
    <w:rsid w:val="00167BDC"/>
    <w:rsid w:val="001704C6"/>
    <w:rsid w:val="0017284A"/>
    <w:rsid w:val="00177F5F"/>
    <w:rsid w:val="001808C7"/>
    <w:rsid w:val="001822D6"/>
    <w:rsid w:val="0018558A"/>
    <w:rsid w:val="0018576B"/>
    <w:rsid w:val="00187290"/>
    <w:rsid w:val="00190583"/>
    <w:rsid w:val="00191098"/>
    <w:rsid w:val="00191997"/>
    <w:rsid w:val="001920E9"/>
    <w:rsid w:val="0019523A"/>
    <w:rsid w:val="001A0018"/>
    <w:rsid w:val="001A1472"/>
    <w:rsid w:val="001A1744"/>
    <w:rsid w:val="001A25C5"/>
    <w:rsid w:val="001A2DE2"/>
    <w:rsid w:val="001A3128"/>
    <w:rsid w:val="001A3CE4"/>
    <w:rsid w:val="001A74F7"/>
    <w:rsid w:val="001B15EE"/>
    <w:rsid w:val="001B2124"/>
    <w:rsid w:val="001B2ADB"/>
    <w:rsid w:val="001B4968"/>
    <w:rsid w:val="001C00C7"/>
    <w:rsid w:val="001C45A8"/>
    <w:rsid w:val="001C4891"/>
    <w:rsid w:val="001C4C45"/>
    <w:rsid w:val="001D065E"/>
    <w:rsid w:val="001D466C"/>
    <w:rsid w:val="001D6B93"/>
    <w:rsid w:val="001D7649"/>
    <w:rsid w:val="001E01F8"/>
    <w:rsid w:val="001E0D2F"/>
    <w:rsid w:val="001E1CF2"/>
    <w:rsid w:val="001E28E1"/>
    <w:rsid w:val="001F1AD6"/>
    <w:rsid w:val="001F31EA"/>
    <w:rsid w:val="001F59E9"/>
    <w:rsid w:val="001F5ADB"/>
    <w:rsid w:val="001F77E3"/>
    <w:rsid w:val="001F7B5F"/>
    <w:rsid w:val="00201D5A"/>
    <w:rsid w:val="002023B6"/>
    <w:rsid w:val="0020351A"/>
    <w:rsid w:val="00204767"/>
    <w:rsid w:val="0020582E"/>
    <w:rsid w:val="00206059"/>
    <w:rsid w:val="00206D1E"/>
    <w:rsid w:val="00210AF9"/>
    <w:rsid w:val="00212E9F"/>
    <w:rsid w:val="00221D5B"/>
    <w:rsid w:val="00221EAD"/>
    <w:rsid w:val="0022254A"/>
    <w:rsid w:val="00223277"/>
    <w:rsid w:val="00225172"/>
    <w:rsid w:val="00230DD4"/>
    <w:rsid w:val="002314A7"/>
    <w:rsid w:val="00231F5B"/>
    <w:rsid w:val="002324CB"/>
    <w:rsid w:val="00232548"/>
    <w:rsid w:val="00234F13"/>
    <w:rsid w:val="00245593"/>
    <w:rsid w:val="00245E9C"/>
    <w:rsid w:val="002460CE"/>
    <w:rsid w:val="00250761"/>
    <w:rsid w:val="0025276D"/>
    <w:rsid w:val="00252C1A"/>
    <w:rsid w:val="00254A88"/>
    <w:rsid w:val="002551F9"/>
    <w:rsid w:val="00261C5A"/>
    <w:rsid w:val="0026224E"/>
    <w:rsid w:val="00264379"/>
    <w:rsid w:val="00264E51"/>
    <w:rsid w:val="00266629"/>
    <w:rsid w:val="00266BAB"/>
    <w:rsid w:val="00271095"/>
    <w:rsid w:val="00271359"/>
    <w:rsid w:val="00273241"/>
    <w:rsid w:val="00274476"/>
    <w:rsid w:val="00275721"/>
    <w:rsid w:val="00280C6F"/>
    <w:rsid w:val="00280D93"/>
    <w:rsid w:val="002815EA"/>
    <w:rsid w:val="002816F4"/>
    <w:rsid w:val="00284810"/>
    <w:rsid w:val="0028528B"/>
    <w:rsid w:val="00286244"/>
    <w:rsid w:val="00286F80"/>
    <w:rsid w:val="00287AD7"/>
    <w:rsid w:val="00291A35"/>
    <w:rsid w:val="00292096"/>
    <w:rsid w:val="00292765"/>
    <w:rsid w:val="00294C11"/>
    <w:rsid w:val="00297524"/>
    <w:rsid w:val="00297BA8"/>
    <w:rsid w:val="002A0289"/>
    <w:rsid w:val="002A0481"/>
    <w:rsid w:val="002A10D9"/>
    <w:rsid w:val="002A46F6"/>
    <w:rsid w:val="002A4FBA"/>
    <w:rsid w:val="002A658F"/>
    <w:rsid w:val="002A71A6"/>
    <w:rsid w:val="002A73C2"/>
    <w:rsid w:val="002A76CA"/>
    <w:rsid w:val="002A7F8D"/>
    <w:rsid w:val="002B032A"/>
    <w:rsid w:val="002B0BAE"/>
    <w:rsid w:val="002B0F06"/>
    <w:rsid w:val="002B4BC8"/>
    <w:rsid w:val="002B5A38"/>
    <w:rsid w:val="002B6528"/>
    <w:rsid w:val="002B687E"/>
    <w:rsid w:val="002B693A"/>
    <w:rsid w:val="002B76E7"/>
    <w:rsid w:val="002B7817"/>
    <w:rsid w:val="002B7D53"/>
    <w:rsid w:val="002C077A"/>
    <w:rsid w:val="002C0CAC"/>
    <w:rsid w:val="002C1461"/>
    <w:rsid w:val="002C26A8"/>
    <w:rsid w:val="002C3462"/>
    <w:rsid w:val="002C3748"/>
    <w:rsid w:val="002C5BF4"/>
    <w:rsid w:val="002C6BC4"/>
    <w:rsid w:val="002D1700"/>
    <w:rsid w:val="002D7B07"/>
    <w:rsid w:val="002E06EE"/>
    <w:rsid w:val="002E2E26"/>
    <w:rsid w:val="002E47BF"/>
    <w:rsid w:val="002E533E"/>
    <w:rsid w:val="002E667A"/>
    <w:rsid w:val="002E7072"/>
    <w:rsid w:val="002F1543"/>
    <w:rsid w:val="002F1CA0"/>
    <w:rsid w:val="002F5620"/>
    <w:rsid w:val="002F62B7"/>
    <w:rsid w:val="00301418"/>
    <w:rsid w:val="00302212"/>
    <w:rsid w:val="0030236E"/>
    <w:rsid w:val="0030484B"/>
    <w:rsid w:val="00304F67"/>
    <w:rsid w:val="003055AF"/>
    <w:rsid w:val="00305944"/>
    <w:rsid w:val="0030662C"/>
    <w:rsid w:val="00306646"/>
    <w:rsid w:val="0030727C"/>
    <w:rsid w:val="0031036B"/>
    <w:rsid w:val="00310640"/>
    <w:rsid w:val="00311704"/>
    <w:rsid w:val="003148D5"/>
    <w:rsid w:val="00315812"/>
    <w:rsid w:val="00315FBF"/>
    <w:rsid w:val="0031634A"/>
    <w:rsid w:val="00316FE7"/>
    <w:rsid w:val="003173ED"/>
    <w:rsid w:val="0032130E"/>
    <w:rsid w:val="0032181C"/>
    <w:rsid w:val="00322AD4"/>
    <w:rsid w:val="00323420"/>
    <w:rsid w:val="00326A25"/>
    <w:rsid w:val="00326A8F"/>
    <w:rsid w:val="0033284E"/>
    <w:rsid w:val="00333688"/>
    <w:rsid w:val="00334F49"/>
    <w:rsid w:val="00337E90"/>
    <w:rsid w:val="0034013A"/>
    <w:rsid w:val="003402AF"/>
    <w:rsid w:val="00341934"/>
    <w:rsid w:val="00341EA8"/>
    <w:rsid w:val="00343C3C"/>
    <w:rsid w:val="00343E8C"/>
    <w:rsid w:val="003446E0"/>
    <w:rsid w:val="00346B55"/>
    <w:rsid w:val="00346CD0"/>
    <w:rsid w:val="00350B9E"/>
    <w:rsid w:val="0035204D"/>
    <w:rsid w:val="00354159"/>
    <w:rsid w:val="00354256"/>
    <w:rsid w:val="0035517B"/>
    <w:rsid w:val="0035678F"/>
    <w:rsid w:val="00356B0F"/>
    <w:rsid w:val="00363F14"/>
    <w:rsid w:val="003669E6"/>
    <w:rsid w:val="00367A1C"/>
    <w:rsid w:val="00371410"/>
    <w:rsid w:val="00371554"/>
    <w:rsid w:val="00372E7C"/>
    <w:rsid w:val="0037365F"/>
    <w:rsid w:val="003736C7"/>
    <w:rsid w:val="003776A6"/>
    <w:rsid w:val="003804E4"/>
    <w:rsid w:val="003814E1"/>
    <w:rsid w:val="00382CF6"/>
    <w:rsid w:val="00383E90"/>
    <w:rsid w:val="00384092"/>
    <w:rsid w:val="00385853"/>
    <w:rsid w:val="003858D3"/>
    <w:rsid w:val="00386A97"/>
    <w:rsid w:val="00394521"/>
    <w:rsid w:val="00394586"/>
    <w:rsid w:val="00394CA7"/>
    <w:rsid w:val="00396CAE"/>
    <w:rsid w:val="00397AC9"/>
    <w:rsid w:val="00397FF6"/>
    <w:rsid w:val="003A63BD"/>
    <w:rsid w:val="003A6594"/>
    <w:rsid w:val="003B192E"/>
    <w:rsid w:val="003B1F1C"/>
    <w:rsid w:val="003B5135"/>
    <w:rsid w:val="003C0EA3"/>
    <w:rsid w:val="003D124F"/>
    <w:rsid w:val="003D150F"/>
    <w:rsid w:val="003D1644"/>
    <w:rsid w:val="003D1B60"/>
    <w:rsid w:val="003D6263"/>
    <w:rsid w:val="003E0310"/>
    <w:rsid w:val="003E220D"/>
    <w:rsid w:val="003E262C"/>
    <w:rsid w:val="003F207C"/>
    <w:rsid w:val="003F4978"/>
    <w:rsid w:val="00400115"/>
    <w:rsid w:val="004002E5"/>
    <w:rsid w:val="0040049A"/>
    <w:rsid w:val="00401E59"/>
    <w:rsid w:val="0040266F"/>
    <w:rsid w:val="00402A39"/>
    <w:rsid w:val="00402ACB"/>
    <w:rsid w:val="00402B48"/>
    <w:rsid w:val="00407C30"/>
    <w:rsid w:val="00411461"/>
    <w:rsid w:val="00411E5D"/>
    <w:rsid w:val="0041327A"/>
    <w:rsid w:val="00416C28"/>
    <w:rsid w:val="004211F5"/>
    <w:rsid w:val="004224B4"/>
    <w:rsid w:val="00422E4E"/>
    <w:rsid w:val="0042627A"/>
    <w:rsid w:val="004277E5"/>
    <w:rsid w:val="00430F9A"/>
    <w:rsid w:val="00433051"/>
    <w:rsid w:val="00433957"/>
    <w:rsid w:val="004340B9"/>
    <w:rsid w:val="00434F9B"/>
    <w:rsid w:val="0044129B"/>
    <w:rsid w:val="00444893"/>
    <w:rsid w:val="00445A74"/>
    <w:rsid w:val="00451655"/>
    <w:rsid w:val="00451998"/>
    <w:rsid w:val="00452D30"/>
    <w:rsid w:val="004541D8"/>
    <w:rsid w:val="00455818"/>
    <w:rsid w:val="00455A1E"/>
    <w:rsid w:val="004606FF"/>
    <w:rsid w:val="00466EA4"/>
    <w:rsid w:val="0047168C"/>
    <w:rsid w:val="00471D67"/>
    <w:rsid w:val="00472C6B"/>
    <w:rsid w:val="00473E0E"/>
    <w:rsid w:val="00481546"/>
    <w:rsid w:val="004815BE"/>
    <w:rsid w:val="004816A5"/>
    <w:rsid w:val="004911F0"/>
    <w:rsid w:val="00492441"/>
    <w:rsid w:val="0049522E"/>
    <w:rsid w:val="004957C1"/>
    <w:rsid w:val="00496FC8"/>
    <w:rsid w:val="004A2215"/>
    <w:rsid w:val="004A246A"/>
    <w:rsid w:val="004A3070"/>
    <w:rsid w:val="004A34F7"/>
    <w:rsid w:val="004A4D1D"/>
    <w:rsid w:val="004A4FA5"/>
    <w:rsid w:val="004A7BEC"/>
    <w:rsid w:val="004B06C7"/>
    <w:rsid w:val="004B138D"/>
    <w:rsid w:val="004B15E8"/>
    <w:rsid w:val="004B3625"/>
    <w:rsid w:val="004B3C1E"/>
    <w:rsid w:val="004B41F0"/>
    <w:rsid w:val="004B6766"/>
    <w:rsid w:val="004C0551"/>
    <w:rsid w:val="004C1FA7"/>
    <w:rsid w:val="004C1FC4"/>
    <w:rsid w:val="004C4FD6"/>
    <w:rsid w:val="004C7FB4"/>
    <w:rsid w:val="004D266A"/>
    <w:rsid w:val="004D5281"/>
    <w:rsid w:val="004D69AF"/>
    <w:rsid w:val="004D7D27"/>
    <w:rsid w:val="004E59E5"/>
    <w:rsid w:val="004E7742"/>
    <w:rsid w:val="004F179A"/>
    <w:rsid w:val="004F1805"/>
    <w:rsid w:val="004F24A7"/>
    <w:rsid w:val="004F3119"/>
    <w:rsid w:val="004F4E55"/>
    <w:rsid w:val="004F5DB6"/>
    <w:rsid w:val="00501577"/>
    <w:rsid w:val="00506F45"/>
    <w:rsid w:val="00507167"/>
    <w:rsid w:val="00510170"/>
    <w:rsid w:val="00511A90"/>
    <w:rsid w:val="005138B9"/>
    <w:rsid w:val="00513C62"/>
    <w:rsid w:val="00514D0C"/>
    <w:rsid w:val="00514F9F"/>
    <w:rsid w:val="00521EB8"/>
    <w:rsid w:val="005220EA"/>
    <w:rsid w:val="00530380"/>
    <w:rsid w:val="005328E2"/>
    <w:rsid w:val="005346B5"/>
    <w:rsid w:val="0053522C"/>
    <w:rsid w:val="00535745"/>
    <w:rsid w:val="005358A0"/>
    <w:rsid w:val="0053678D"/>
    <w:rsid w:val="00537022"/>
    <w:rsid w:val="00541836"/>
    <w:rsid w:val="00543B30"/>
    <w:rsid w:val="00544090"/>
    <w:rsid w:val="00545F6A"/>
    <w:rsid w:val="00546C65"/>
    <w:rsid w:val="0054710B"/>
    <w:rsid w:val="00550511"/>
    <w:rsid w:val="00550C77"/>
    <w:rsid w:val="00552A68"/>
    <w:rsid w:val="00554D2E"/>
    <w:rsid w:val="0055543C"/>
    <w:rsid w:val="00556351"/>
    <w:rsid w:val="0055768F"/>
    <w:rsid w:val="00560A92"/>
    <w:rsid w:val="00561341"/>
    <w:rsid w:val="00563E08"/>
    <w:rsid w:val="00567BBC"/>
    <w:rsid w:val="00570BA3"/>
    <w:rsid w:val="005754FD"/>
    <w:rsid w:val="00575E66"/>
    <w:rsid w:val="0057679C"/>
    <w:rsid w:val="00576D94"/>
    <w:rsid w:val="00577D90"/>
    <w:rsid w:val="00590267"/>
    <w:rsid w:val="0059223F"/>
    <w:rsid w:val="00593C88"/>
    <w:rsid w:val="00593DF4"/>
    <w:rsid w:val="00593F8F"/>
    <w:rsid w:val="005A2C5A"/>
    <w:rsid w:val="005A2EB8"/>
    <w:rsid w:val="005A5A59"/>
    <w:rsid w:val="005A7208"/>
    <w:rsid w:val="005B3C81"/>
    <w:rsid w:val="005B560B"/>
    <w:rsid w:val="005B57D6"/>
    <w:rsid w:val="005B6ECB"/>
    <w:rsid w:val="005C2237"/>
    <w:rsid w:val="005C2FA3"/>
    <w:rsid w:val="005C39BF"/>
    <w:rsid w:val="005C7156"/>
    <w:rsid w:val="005D16C5"/>
    <w:rsid w:val="005D26B9"/>
    <w:rsid w:val="005D53DF"/>
    <w:rsid w:val="005D7797"/>
    <w:rsid w:val="005D7EE6"/>
    <w:rsid w:val="005E26F5"/>
    <w:rsid w:val="005E3188"/>
    <w:rsid w:val="005E451C"/>
    <w:rsid w:val="005E4B7E"/>
    <w:rsid w:val="005E65DC"/>
    <w:rsid w:val="005E7107"/>
    <w:rsid w:val="005F04AA"/>
    <w:rsid w:val="005F2014"/>
    <w:rsid w:val="005F5084"/>
    <w:rsid w:val="005F6232"/>
    <w:rsid w:val="005F7326"/>
    <w:rsid w:val="005F7597"/>
    <w:rsid w:val="005F7E43"/>
    <w:rsid w:val="00601171"/>
    <w:rsid w:val="006012AC"/>
    <w:rsid w:val="00601D6E"/>
    <w:rsid w:val="0060230B"/>
    <w:rsid w:val="006036EC"/>
    <w:rsid w:val="00605DED"/>
    <w:rsid w:val="006064E5"/>
    <w:rsid w:val="006079D5"/>
    <w:rsid w:val="00610828"/>
    <w:rsid w:val="006114DA"/>
    <w:rsid w:val="0061310D"/>
    <w:rsid w:val="006144C3"/>
    <w:rsid w:val="00614571"/>
    <w:rsid w:val="00614F2C"/>
    <w:rsid w:val="00620A98"/>
    <w:rsid w:val="00621311"/>
    <w:rsid w:val="00622070"/>
    <w:rsid w:val="006246F9"/>
    <w:rsid w:val="00626615"/>
    <w:rsid w:val="00626FB8"/>
    <w:rsid w:val="00634895"/>
    <w:rsid w:val="00634BF6"/>
    <w:rsid w:val="00642593"/>
    <w:rsid w:val="006435C6"/>
    <w:rsid w:val="0064374E"/>
    <w:rsid w:val="0064755D"/>
    <w:rsid w:val="00651B26"/>
    <w:rsid w:val="0065210E"/>
    <w:rsid w:val="00653D57"/>
    <w:rsid w:val="00653FAB"/>
    <w:rsid w:val="0065568A"/>
    <w:rsid w:val="006569D1"/>
    <w:rsid w:val="0066034A"/>
    <w:rsid w:val="00662648"/>
    <w:rsid w:val="00666107"/>
    <w:rsid w:val="00666411"/>
    <w:rsid w:val="00666425"/>
    <w:rsid w:val="00667CE6"/>
    <w:rsid w:val="006700A4"/>
    <w:rsid w:val="00671355"/>
    <w:rsid w:val="006720A5"/>
    <w:rsid w:val="006726A6"/>
    <w:rsid w:val="0067575B"/>
    <w:rsid w:val="00677887"/>
    <w:rsid w:val="00683C74"/>
    <w:rsid w:val="00684C74"/>
    <w:rsid w:val="00684D2A"/>
    <w:rsid w:val="00686D23"/>
    <w:rsid w:val="006910A5"/>
    <w:rsid w:val="0069190D"/>
    <w:rsid w:val="006A0277"/>
    <w:rsid w:val="006A336D"/>
    <w:rsid w:val="006A4BDE"/>
    <w:rsid w:val="006A7726"/>
    <w:rsid w:val="006B210F"/>
    <w:rsid w:val="006B2CB1"/>
    <w:rsid w:val="006B2F1D"/>
    <w:rsid w:val="006B334B"/>
    <w:rsid w:val="006B49E5"/>
    <w:rsid w:val="006B4A38"/>
    <w:rsid w:val="006B605A"/>
    <w:rsid w:val="006B71B7"/>
    <w:rsid w:val="006C1853"/>
    <w:rsid w:val="006C1E5B"/>
    <w:rsid w:val="006C2A64"/>
    <w:rsid w:val="006C3DC2"/>
    <w:rsid w:val="006C65A0"/>
    <w:rsid w:val="006D23FE"/>
    <w:rsid w:val="006D3F49"/>
    <w:rsid w:val="006D46A2"/>
    <w:rsid w:val="006D6ED5"/>
    <w:rsid w:val="006D7829"/>
    <w:rsid w:val="006E26EE"/>
    <w:rsid w:val="006E2C78"/>
    <w:rsid w:val="006E7697"/>
    <w:rsid w:val="006F09E2"/>
    <w:rsid w:val="006F0EEE"/>
    <w:rsid w:val="006F4043"/>
    <w:rsid w:val="006F4D45"/>
    <w:rsid w:val="006F4E03"/>
    <w:rsid w:val="006F5641"/>
    <w:rsid w:val="006F6255"/>
    <w:rsid w:val="007016BB"/>
    <w:rsid w:val="00703586"/>
    <w:rsid w:val="00703BC5"/>
    <w:rsid w:val="00704527"/>
    <w:rsid w:val="007048AD"/>
    <w:rsid w:val="00704E1F"/>
    <w:rsid w:val="00704F71"/>
    <w:rsid w:val="00710DEE"/>
    <w:rsid w:val="00711206"/>
    <w:rsid w:val="00715438"/>
    <w:rsid w:val="00715EF3"/>
    <w:rsid w:val="00716FDC"/>
    <w:rsid w:val="00717511"/>
    <w:rsid w:val="00721E9C"/>
    <w:rsid w:val="00723EFE"/>
    <w:rsid w:val="007248E9"/>
    <w:rsid w:val="00724FE4"/>
    <w:rsid w:val="00726B2D"/>
    <w:rsid w:val="00726D56"/>
    <w:rsid w:val="007275AE"/>
    <w:rsid w:val="00730050"/>
    <w:rsid w:val="0073256B"/>
    <w:rsid w:val="00732B00"/>
    <w:rsid w:val="007332E6"/>
    <w:rsid w:val="007334A0"/>
    <w:rsid w:val="00735616"/>
    <w:rsid w:val="00741864"/>
    <w:rsid w:val="007424BD"/>
    <w:rsid w:val="0074333A"/>
    <w:rsid w:val="00745161"/>
    <w:rsid w:val="00745AD6"/>
    <w:rsid w:val="00746E50"/>
    <w:rsid w:val="00755389"/>
    <w:rsid w:val="00760112"/>
    <w:rsid w:val="007613E8"/>
    <w:rsid w:val="0076379E"/>
    <w:rsid w:val="0076482F"/>
    <w:rsid w:val="0076523A"/>
    <w:rsid w:val="00766E18"/>
    <w:rsid w:val="007733DD"/>
    <w:rsid w:val="00774B49"/>
    <w:rsid w:val="00774D40"/>
    <w:rsid w:val="007751ED"/>
    <w:rsid w:val="00776977"/>
    <w:rsid w:val="00776BCA"/>
    <w:rsid w:val="00777517"/>
    <w:rsid w:val="007775B6"/>
    <w:rsid w:val="0078018C"/>
    <w:rsid w:val="007852FD"/>
    <w:rsid w:val="007865DF"/>
    <w:rsid w:val="0079325D"/>
    <w:rsid w:val="00795704"/>
    <w:rsid w:val="007959CC"/>
    <w:rsid w:val="007A2147"/>
    <w:rsid w:val="007A220F"/>
    <w:rsid w:val="007A490C"/>
    <w:rsid w:val="007A6823"/>
    <w:rsid w:val="007B05CA"/>
    <w:rsid w:val="007B06B8"/>
    <w:rsid w:val="007B1A86"/>
    <w:rsid w:val="007B3874"/>
    <w:rsid w:val="007B4E45"/>
    <w:rsid w:val="007B515F"/>
    <w:rsid w:val="007C0CA1"/>
    <w:rsid w:val="007C0DAC"/>
    <w:rsid w:val="007C1A98"/>
    <w:rsid w:val="007C22E3"/>
    <w:rsid w:val="007C593A"/>
    <w:rsid w:val="007C5B15"/>
    <w:rsid w:val="007C7621"/>
    <w:rsid w:val="007D01EB"/>
    <w:rsid w:val="007D0202"/>
    <w:rsid w:val="007D0DE8"/>
    <w:rsid w:val="007D17E3"/>
    <w:rsid w:val="007D3E30"/>
    <w:rsid w:val="007D5D1A"/>
    <w:rsid w:val="007D6766"/>
    <w:rsid w:val="007D68E7"/>
    <w:rsid w:val="007D6D9B"/>
    <w:rsid w:val="007E1335"/>
    <w:rsid w:val="007E1BF5"/>
    <w:rsid w:val="007E3A29"/>
    <w:rsid w:val="007E4A53"/>
    <w:rsid w:val="007E7928"/>
    <w:rsid w:val="007F059B"/>
    <w:rsid w:val="007F478F"/>
    <w:rsid w:val="007F512F"/>
    <w:rsid w:val="008007AB"/>
    <w:rsid w:val="00801128"/>
    <w:rsid w:val="00801801"/>
    <w:rsid w:val="008037C3"/>
    <w:rsid w:val="008037C8"/>
    <w:rsid w:val="00803942"/>
    <w:rsid w:val="00803EB9"/>
    <w:rsid w:val="008058B3"/>
    <w:rsid w:val="00806BF4"/>
    <w:rsid w:val="00806D8E"/>
    <w:rsid w:val="0081388D"/>
    <w:rsid w:val="00813A96"/>
    <w:rsid w:val="008157D9"/>
    <w:rsid w:val="00816C41"/>
    <w:rsid w:val="00817373"/>
    <w:rsid w:val="00817770"/>
    <w:rsid w:val="008202CC"/>
    <w:rsid w:val="0082495B"/>
    <w:rsid w:val="00832D53"/>
    <w:rsid w:val="00833322"/>
    <w:rsid w:val="008346D0"/>
    <w:rsid w:val="00836738"/>
    <w:rsid w:val="008376FC"/>
    <w:rsid w:val="0084296F"/>
    <w:rsid w:val="00843BD7"/>
    <w:rsid w:val="00844095"/>
    <w:rsid w:val="0084433D"/>
    <w:rsid w:val="00844440"/>
    <w:rsid w:val="00844EF8"/>
    <w:rsid w:val="00844F93"/>
    <w:rsid w:val="00845D33"/>
    <w:rsid w:val="00846D22"/>
    <w:rsid w:val="008476C7"/>
    <w:rsid w:val="00851B14"/>
    <w:rsid w:val="00854E21"/>
    <w:rsid w:val="008550B6"/>
    <w:rsid w:val="0085529C"/>
    <w:rsid w:val="008556F5"/>
    <w:rsid w:val="0085587D"/>
    <w:rsid w:val="00856DD1"/>
    <w:rsid w:val="00862245"/>
    <w:rsid w:val="00862600"/>
    <w:rsid w:val="0086273A"/>
    <w:rsid w:val="008637DD"/>
    <w:rsid w:val="00863D3D"/>
    <w:rsid w:val="00864545"/>
    <w:rsid w:val="0086542D"/>
    <w:rsid w:val="00874F5A"/>
    <w:rsid w:val="0087513E"/>
    <w:rsid w:val="00875658"/>
    <w:rsid w:val="00876952"/>
    <w:rsid w:val="00877D2F"/>
    <w:rsid w:val="008808A5"/>
    <w:rsid w:val="00881FE8"/>
    <w:rsid w:val="00883289"/>
    <w:rsid w:val="00883BEE"/>
    <w:rsid w:val="00884BD6"/>
    <w:rsid w:val="0089180B"/>
    <w:rsid w:val="008924EA"/>
    <w:rsid w:val="00892EE1"/>
    <w:rsid w:val="00893F0E"/>
    <w:rsid w:val="00894B21"/>
    <w:rsid w:val="00894D31"/>
    <w:rsid w:val="008A12DD"/>
    <w:rsid w:val="008A16E3"/>
    <w:rsid w:val="008A19F8"/>
    <w:rsid w:val="008A2215"/>
    <w:rsid w:val="008A2D15"/>
    <w:rsid w:val="008A5457"/>
    <w:rsid w:val="008A5BCD"/>
    <w:rsid w:val="008A5C99"/>
    <w:rsid w:val="008B36F6"/>
    <w:rsid w:val="008B3FCE"/>
    <w:rsid w:val="008B441A"/>
    <w:rsid w:val="008B75A5"/>
    <w:rsid w:val="008C1083"/>
    <w:rsid w:val="008C2489"/>
    <w:rsid w:val="008C3B2B"/>
    <w:rsid w:val="008C4984"/>
    <w:rsid w:val="008C7322"/>
    <w:rsid w:val="008D0073"/>
    <w:rsid w:val="008D0846"/>
    <w:rsid w:val="008D10FD"/>
    <w:rsid w:val="008D271E"/>
    <w:rsid w:val="008D428E"/>
    <w:rsid w:val="008D4E91"/>
    <w:rsid w:val="008D70DB"/>
    <w:rsid w:val="008D7913"/>
    <w:rsid w:val="008E218C"/>
    <w:rsid w:val="008E292C"/>
    <w:rsid w:val="008E32CB"/>
    <w:rsid w:val="008E48A3"/>
    <w:rsid w:val="008E6C1D"/>
    <w:rsid w:val="008E742E"/>
    <w:rsid w:val="008E7908"/>
    <w:rsid w:val="008F0967"/>
    <w:rsid w:val="008F1519"/>
    <w:rsid w:val="008F56F9"/>
    <w:rsid w:val="00907AB9"/>
    <w:rsid w:val="0091573A"/>
    <w:rsid w:val="00915922"/>
    <w:rsid w:val="00916BA4"/>
    <w:rsid w:val="00916E9A"/>
    <w:rsid w:val="00921CA2"/>
    <w:rsid w:val="00922A59"/>
    <w:rsid w:val="00926A31"/>
    <w:rsid w:val="0092729A"/>
    <w:rsid w:val="009306BE"/>
    <w:rsid w:val="0093225E"/>
    <w:rsid w:val="00936FAF"/>
    <w:rsid w:val="009420AC"/>
    <w:rsid w:val="009440A1"/>
    <w:rsid w:val="00945D8F"/>
    <w:rsid w:val="00947A33"/>
    <w:rsid w:val="00950713"/>
    <w:rsid w:val="00950BA9"/>
    <w:rsid w:val="00950C8F"/>
    <w:rsid w:val="00951B22"/>
    <w:rsid w:val="00955555"/>
    <w:rsid w:val="009567DC"/>
    <w:rsid w:val="0096068C"/>
    <w:rsid w:val="00961B4D"/>
    <w:rsid w:val="009638E0"/>
    <w:rsid w:val="00976BE9"/>
    <w:rsid w:val="00976EAF"/>
    <w:rsid w:val="009856BF"/>
    <w:rsid w:val="00985F0F"/>
    <w:rsid w:val="009869EB"/>
    <w:rsid w:val="00986F19"/>
    <w:rsid w:val="0098732D"/>
    <w:rsid w:val="00992D73"/>
    <w:rsid w:val="00996254"/>
    <w:rsid w:val="00996903"/>
    <w:rsid w:val="009A6973"/>
    <w:rsid w:val="009A7F07"/>
    <w:rsid w:val="009B0756"/>
    <w:rsid w:val="009B0D71"/>
    <w:rsid w:val="009B4868"/>
    <w:rsid w:val="009B5992"/>
    <w:rsid w:val="009B6870"/>
    <w:rsid w:val="009B73ED"/>
    <w:rsid w:val="009C09BD"/>
    <w:rsid w:val="009C572C"/>
    <w:rsid w:val="009D2455"/>
    <w:rsid w:val="009D4BB9"/>
    <w:rsid w:val="009D57CB"/>
    <w:rsid w:val="009D66CB"/>
    <w:rsid w:val="009D686B"/>
    <w:rsid w:val="009E0E5A"/>
    <w:rsid w:val="009E234E"/>
    <w:rsid w:val="009E2C06"/>
    <w:rsid w:val="009E5AD4"/>
    <w:rsid w:val="009E605F"/>
    <w:rsid w:val="009E65C5"/>
    <w:rsid w:val="009F3AA2"/>
    <w:rsid w:val="009F4C58"/>
    <w:rsid w:val="009F5054"/>
    <w:rsid w:val="009F5AE9"/>
    <w:rsid w:val="009F7E09"/>
    <w:rsid w:val="00A03511"/>
    <w:rsid w:val="00A054D9"/>
    <w:rsid w:val="00A0616F"/>
    <w:rsid w:val="00A062F9"/>
    <w:rsid w:val="00A069D8"/>
    <w:rsid w:val="00A078D1"/>
    <w:rsid w:val="00A10196"/>
    <w:rsid w:val="00A1053B"/>
    <w:rsid w:val="00A11690"/>
    <w:rsid w:val="00A13447"/>
    <w:rsid w:val="00A13603"/>
    <w:rsid w:val="00A13D95"/>
    <w:rsid w:val="00A17742"/>
    <w:rsid w:val="00A1797B"/>
    <w:rsid w:val="00A22B6E"/>
    <w:rsid w:val="00A22F35"/>
    <w:rsid w:val="00A258DC"/>
    <w:rsid w:val="00A27D75"/>
    <w:rsid w:val="00A314FF"/>
    <w:rsid w:val="00A32A3C"/>
    <w:rsid w:val="00A34EC2"/>
    <w:rsid w:val="00A36191"/>
    <w:rsid w:val="00A406B6"/>
    <w:rsid w:val="00A40797"/>
    <w:rsid w:val="00A42E99"/>
    <w:rsid w:val="00A506DA"/>
    <w:rsid w:val="00A540C1"/>
    <w:rsid w:val="00A564CE"/>
    <w:rsid w:val="00A5757F"/>
    <w:rsid w:val="00A60FE2"/>
    <w:rsid w:val="00A62526"/>
    <w:rsid w:val="00A64A03"/>
    <w:rsid w:val="00A650B8"/>
    <w:rsid w:val="00A65594"/>
    <w:rsid w:val="00A70A50"/>
    <w:rsid w:val="00A7145B"/>
    <w:rsid w:val="00A71E49"/>
    <w:rsid w:val="00A73E7A"/>
    <w:rsid w:val="00A7409A"/>
    <w:rsid w:val="00A75573"/>
    <w:rsid w:val="00A76E7E"/>
    <w:rsid w:val="00A76EE6"/>
    <w:rsid w:val="00A8035B"/>
    <w:rsid w:val="00A81B55"/>
    <w:rsid w:val="00A82639"/>
    <w:rsid w:val="00A83C32"/>
    <w:rsid w:val="00A8532E"/>
    <w:rsid w:val="00A8707A"/>
    <w:rsid w:val="00A87D20"/>
    <w:rsid w:val="00A91295"/>
    <w:rsid w:val="00A948AE"/>
    <w:rsid w:val="00A94D37"/>
    <w:rsid w:val="00A94DDB"/>
    <w:rsid w:val="00A954BC"/>
    <w:rsid w:val="00A96A5B"/>
    <w:rsid w:val="00AA3174"/>
    <w:rsid w:val="00AA4C0B"/>
    <w:rsid w:val="00AA62ED"/>
    <w:rsid w:val="00AB057C"/>
    <w:rsid w:val="00AB086E"/>
    <w:rsid w:val="00AB230B"/>
    <w:rsid w:val="00AB2BED"/>
    <w:rsid w:val="00AB420D"/>
    <w:rsid w:val="00AB50C5"/>
    <w:rsid w:val="00AC10CF"/>
    <w:rsid w:val="00AC1D36"/>
    <w:rsid w:val="00AC5E01"/>
    <w:rsid w:val="00AC5E14"/>
    <w:rsid w:val="00AD01A5"/>
    <w:rsid w:val="00AD083B"/>
    <w:rsid w:val="00AD1D96"/>
    <w:rsid w:val="00AD3D6E"/>
    <w:rsid w:val="00AD57D3"/>
    <w:rsid w:val="00AD5A64"/>
    <w:rsid w:val="00AD5B53"/>
    <w:rsid w:val="00AD6199"/>
    <w:rsid w:val="00AD6D09"/>
    <w:rsid w:val="00AE5ACB"/>
    <w:rsid w:val="00AF22FB"/>
    <w:rsid w:val="00AF42AA"/>
    <w:rsid w:val="00AF71FC"/>
    <w:rsid w:val="00B00017"/>
    <w:rsid w:val="00B05255"/>
    <w:rsid w:val="00B058D1"/>
    <w:rsid w:val="00B05AC2"/>
    <w:rsid w:val="00B06FE7"/>
    <w:rsid w:val="00B10E6F"/>
    <w:rsid w:val="00B121D8"/>
    <w:rsid w:val="00B16B63"/>
    <w:rsid w:val="00B170BC"/>
    <w:rsid w:val="00B2074E"/>
    <w:rsid w:val="00B26571"/>
    <w:rsid w:val="00B30AF1"/>
    <w:rsid w:val="00B35518"/>
    <w:rsid w:val="00B37C20"/>
    <w:rsid w:val="00B40378"/>
    <w:rsid w:val="00B4065C"/>
    <w:rsid w:val="00B415EC"/>
    <w:rsid w:val="00B429EC"/>
    <w:rsid w:val="00B50032"/>
    <w:rsid w:val="00B511CD"/>
    <w:rsid w:val="00B5409C"/>
    <w:rsid w:val="00B56004"/>
    <w:rsid w:val="00B56022"/>
    <w:rsid w:val="00B615FD"/>
    <w:rsid w:val="00B61B7D"/>
    <w:rsid w:val="00B636B6"/>
    <w:rsid w:val="00B64029"/>
    <w:rsid w:val="00B70A5D"/>
    <w:rsid w:val="00B72BAD"/>
    <w:rsid w:val="00B7383B"/>
    <w:rsid w:val="00B75978"/>
    <w:rsid w:val="00B76063"/>
    <w:rsid w:val="00B81B29"/>
    <w:rsid w:val="00B81DD3"/>
    <w:rsid w:val="00B827D1"/>
    <w:rsid w:val="00B85637"/>
    <w:rsid w:val="00B856E0"/>
    <w:rsid w:val="00B86920"/>
    <w:rsid w:val="00B86A8B"/>
    <w:rsid w:val="00B87F27"/>
    <w:rsid w:val="00B90ECF"/>
    <w:rsid w:val="00B91187"/>
    <w:rsid w:val="00B92D32"/>
    <w:rsid w:val="00B940BE"/>
    <w:rsid w:val="00B967CF"/>
    <w:rsid w:val="00BA4326"/>
    <w:rsid w:val="00BA57D9"/>
    <w:rsid w:val="00BA63FC"/>
    <w:rsid w:val="00BA6747"/>
    <w:rsid w:val="00BA6FB7"/>
    <w:rsid w:val="00BB0589"/>
    <w:rsid w:val="00BB24DE"/>
    <w:rsid w:val="00BB2883"/>
    <w:rsid w:val="00BB3740"/>
    <w:rsid w:val="00BB3C5C"/>
    <w:rsid w:val="00BB6EFB"/>
    <w:rsid w:val="00BC1AAE"/>
    <w:rsid w:val="00BC3463"/>
    <w:rsid w:val="00BC34B6"/>
    <w:rsid w:val="00BC54A7"/>
    <w:rsid w:val="00BC6014"/>
    <w:rsid w:val="00BC7C83"/>
    <w:rsid w:val="00BD21EC"/>
    <w:rsid w:val="00BD22A9"/>
    <w:rsid w:val="00BD2831"/>
    <w:rsid w:val="00BD41CB"/>
    <w:rsid w:val="00BD44C5"/>
    <w:rsid w:val="00BD4A69"/>
    <w:rsid w:val="00BD77DC"/>
    <w:rsid w:val="00BD7BCA"/>
    <w:rsid w:val="00BE4BDD"/>
    <w:rsid w:val="00BE4FFF"/>
    <w:rsid w:val="00BE61A0"/>
    <w:rsid w:val="00BF0339"/>
    <w:rsid w:val="00BF3EDA"/>
    <w:rsid w:val="00BF4ABA"/>
    <w:rsid w:val="00C003F0"/>
    <w:rsid w:val="00C003FB"/>
    <w:rsid w:val="00C0043E"/>
    <w:rsid w:val="00C03B0F"/>
    <w:rsid w:val="00C066B1"/>
    <w:rsid w:val="00C07178"/>
    <w:rsid w:val="00C0735B"/>
    <w:rsid w:val="00C0766F"/>
    <w:rsid w:val="00C13320"/>
    <w:rsid w:val="00C14FB2"/>
    <w:rsid w:val="00C208FC"/>
    <w:rsid w:val="00C22848"/>
    <w:rsid w:val="00C2298C"/>
    <w:rsid w:val="00C23950"/>
    <w:rsid w:val="00C262A5"/>
    <w:rsid w:val="00C3014A"/>
    <w:rsid w:val="00C33A6A"/>
    <w:rsid w:val="00C35F56"/>
    <w:rsid w:val="00C37336"/>
    <w:rsid w:val="00C37731"/>
    <w:rsid w:val="00C51D76"/>
    <w:rsid w:val="00C51EC2"/>
    <w:rsid w:val="00C52B61"/>
    <w:rsid w:val="00C548A9"/>
    <w:rsid w:val="00C55028"/>
    <w:rsid w:val="00C55092"/>
    <w:rsid w:val="00C62268"/>
    <w:rsid w:val="00C634BE"/>
    <w:rsid w:val="00C655BD"/>
    <w:rsid w:val="00C7221D"/>
    <w:rsid w:val="00C725EB"/>
    <w:rsid w:val="00C72CDE"/>
    <w:rsid w:val="00C75FF3"/>
    <w:rsid w:val="00C811B2"/>
    <w:rsid w:val="00C844E2"/>
    <w:rsid w:val="00C85D96"/>
    <w:rsid w:val="00C865AA"/>
    <w:rsid w:val="00C91782"/>
    <w:rsid w:val="00C918D2"/>
    <w:rsid w:val="00C93512"/>
    <w:rsid w:val="00C938CD"/>
    <w:rsid w:val="00C951DF"/>
    <w:rsid w:val="00C952E2"/>
    <w:rsid w:val="00C956F9"/>
    <w:rsid w:val="00C957C3"/>
    <w:rsid w:val="00C959AD"/>
    <w:rsid w:val="00C95B24"/>
    <w:rsid w:val="00C97F75"/>
    <w:rsid w:val="00CA05E3"/>
    <w:rsid w:val="00CA0FEC"/>
    <w:rsid w:val="00CA2F7B"/>
    <w:rsid w:val="00CA6E19"/>
    <w:rsid w:val="00CA7A48"/>
    <w:rsid w:val="00CB0413"/>
    <w:rsid w:val="00CB1695"/>
    <w:rsid w:val="00CB1742"/>
    <w:rsid w:val="00CB29D5"/>
    <w:rsid w:val="00CB3CCA"/>
    <w:rsid w:val="00CB3D64"/>
    <w:rsid w:val="00CB3E29"/>
    <w:rsid w:val="00CB659A"/>
    <w:rsid w:val="00CB70F4"/>
    <w:rsid w:val="00CB72ED"/>
    <w:rsid w:val="00CC590E"/>
    <w:rsid w:val="00CC5E4A"/>
    <w:rsid w:val="00CC673B"/>
    <w:rsid w:val="00CC6A61"/>
    <w:rsid w:val="00CD0F16"/>
    <w:rsid w:val="00CD4AD0"/>
    <w:rsid w:val="00CD669C"/>
    <w:rsid w:val="00CE34E4"/>
    <w:rsid w:val="00CE3F33"/>
    <w:rsid w:val="00CE6421"/>
    <w:rsid w:val="00CF01BC"/>
    <w:rsid w:val="00CF02C7"/>
    <w:rsid w:val="00CF25BD"/>
    <w:rsid w:val="00CF3BD2"/>
    <w:rsid w:val="00CF603D"/>
    <w:rsid w:val="00CF66B4"/>
    <w:rsid w:val="00D04FDB"/>
    <w:rsid w:val="00D1025B"/>
    <w:rsid w:val="00D113CF"/>
    <w:rsid w:val="00D11F25"/>
    <w:rsid w:val="00D12082"/>
    <w:rsid w:val="00D12C0C"/>
    <w:rsid w:val="00D15E1A"/>
    <w:rsid w:val="00D164D4"/>
    <w:rsid w:val="00D216C0"/>
    <w:rsid w:val="00D21774"/>
    <w:rsid w:val="00D21C4C"/>
    <w:rsid w:val="00D23090"/>
    <w:rsid w:val="00D23ABB"/>
    <w:rsid w:val="00D25667"/>
    <w:rsid w:val="00D26BE0"/>
    <w:rsid w:val="00D27BF7"/>
    <w:rsid w:val="00D30BCB"/>
    <w:rsid w:val="00D310C4"/>
    <w:rsid w:val="00D313DA"/>
    <w:rsid w:val="00D329D9"/>
    <w:rsid w:val="00D32EC3"/>
    <w:rsid w:val="00D34857"/>
    <w:rsid w:val="00D359B9"/>
    <w:rsid w:val="00D409B0"/>
    <w:rsid w:val="00D43B5E"/>
    <w:rsid w:val="00D50CC8"/>
    <w:rsid w:val="00D52FC6"/>
    <w:rsid w:val="00D549FD"/>
    <w:rsid w:val="00D54C8D"/>
    <w:rsid w:val="00D55B86"/>
    <w:rsid w:val="00D5783E"/>
    <w:rsid w:val="00D57987"/>
    <w:rsid w:val="00D57DB8"/>
    <w:rsid w:val="00D61117"/>
    <w:rsid w:val="00D67BC4"/>
    <w:rsid w:val="00D71880"/>
    <w:rsid w:val="00D72BF7"/>
    <w:rsid w:val="00D7562F"/>
    <w:rsid w:val="00D7604B"/>
    <w:rsid w:val="00D761CB"/>
    <w:rsid w:val="00D77DAD"/>
    <w:rsid w:val="00D80504"/>
    <w:rsid w:val="00D82712"/>
    <w:rsid w:val="00D83185"/>
    <w:rsid w:val="00D8427B"/>
    <w:rsid w:val="00D84FFF"/>
    <w:rsid w:val="00D85119"/>
    <w:rsid w:val="00D87827"/>
    <w:rsid w:val="00D90501"/>
    <w:rsid w:val="00D91399"/>
    <w:rsid w:val="00D9203D"/>
    <w:rsid w:val="00D928B1"/>
    <w:rsid w:val="00D951ED"/>
    <w:rsid w:val="00D96AB0"/>
    <w:rsid w:val="00D97E80"/>
    <w:rsid w:val="00DA0DBF"/>
    <w:rsid w:val="00DA0EE2"/>
    <w:rsid w:val="00DA1484"/>
    <w:rsid w:val="00DA2272"/>
    <w:rsid w:val="00DA6E43"/>
    <w:rsid w:val="00DB0C04"/>
    <w:rsid w:val="00DB1FBB"/>
    <w:rsid w:val="00DB30F0"/>
    <w:rsid w:val="00DB3DED"/>
    <w:rsid w:val="00DB4A9D"/>
    <w:rsid w:val="00DB650C"/>
    <w:rsid w:val="00DB65AF"/>
    <w:rsid w:val="00DC24E0"/>
    <w:rsid w:val="00DC2DC3"/>
    <w:rsid w:val="00DC4B84"/>
    <w:rsid w:val="00DC5CAC"/>
    <w:rsid w:val="00DC7F87"/>
    <w:rsid w:val="00DD03E0"/>
    <w:rsid w:val="00DD0EC7"/>
    <w:rsid w:val="00DD26B2"/>
    <w:rsid w:val="00DD52F2"/>
    <w:rsid w:val="00DD5AAC"/>
    <w:rsid w:val="00DE3472"/>
    <w:rsid w:val="00DE6A13"/>
    <w:rsid w:val="00DF0D80"/>
    <w:rsid w:val="00DF1FA3"/>
    <w:rsid w:val="00DF30D8"/>
    <w:rsid w:val="00DF50C2"/>
    <w:rsid w:val="00DF5B9F"/>
    <w:rsid w:val="00DF79CF"/>
    <w:rsid w:val="00E00DC8"/>
    <w:rsid w:val="00E04B71"/>
    <w:rsid w:val="00E12601"/>
    <w:rsid w:val="00E1355A"/>
    <w:rsid w:val="00E13F75"/>
    <w:rsid w:val="00E15087"/>
    <w:rsid w:val="00E169BC"/>
    <w:rsid w:val="00E201A2"/>
    <w:rsid w:val="00E240C6"/>
    <w:rsid w:val="00E244ED"/>
    <w:rsid w:val="00E257AA"/>
    <w:rsid w:val="00E261AC"/>
    <w:rsid w:val="00E27FC8"/>
    <w:rsid w:val="00E31769"/>
    <w:rsid w:val="00E341A0"/>
    <w:rsid w:val="00E34262"/>
    <w:rsid w:val="00E3552A"/>
    <w:rsid w:val="00E51358"/>
    <w:rsid w:val="00E5293A"/>
    <w:rsid w:val="00E52D0D"/>
    <w:rsid w:val="00E53291"/>
    <w:rsid w:val="00E53488"/>
    <w:rsid w:val="00E5604B"/>
    <w:rsid w:val="00E567EE"/>
    <w:rsid w:val="00E56E49"/>
    <w:rsid w:val="00E573C6"/>
    <w:rsid w:val="00E63147"/>
    <w:rsid w:val="00E63A08"/>
    <w:rsid w:val="00E6636A"/>
    <w:rsid w:val="00E66A13"/>
    <w:rsid w:val="00E679C3"/>
    <w:rsid w:val="00E70E32"/>
    <w:rsid w:val="00E73E40"/>
    <w:rsid w:val="00E7512D"/>
    <w:rsid w:val="00E7775D"/>
    <w:rsid w:val="00E80A55"/>
    <w:rsid w:val="00E80D43"/>
    <w:rsid w:val="00E82D06"/>
    <w:rsid w:val="00E832B8"/>
    <w:rsid w:val="00E83E0D"/>
    <w:rsid w:val="00E848EA"/>
    <w:rsid w:val="00E84BB6"/>
    <w:rsid w:val="00E85AB2"/>
    <w:rsid w:val="00E86BAC"/>
    <w:rsid w:val="00E9026B"/>
    <w:rsid w:val="00E94268"/>
    <w:rsid w:val="00E94F0E"/>
    <w:rsid w:val="00E95058"/>
    <w:rsid w:val="00E9691A"/>
    <w:rsid w:val="00EA00DC"/>
    <w:rsid w:val="00EA0DDE"/>
    <w:rsid w:val="00EA133A"/>
    <w:rsid w:val="00EA47F0"/>
    <w:rsid w:val="00EA5963"/>
    <w:rsid w:val="00EA724E"/>
    <w:rsid w:val="00EA7267"/>
    <w:rsid w:val="00EB0143"/>
    <w:rsid w:val="00EB0F60"/>
    <w:rsid w:val="00EB1731"/>
    <w:rsid w:val="00EB4D9F"/>
    <w:rsid w:val="00EB4EA7"/>
    <w:rsid w:val="00EB54CE"/>
    <w:rsid w:val="00EB60EC"/>
    <w:rsid w:val="00EC22B2"/>
    <w:rsid w:val="00EC2481"/>
    <w:rsid w:val="00ED149A"/>
    <w:rsid w:val="00ED3D3B"/>
    <w:rsid w:val="00ED4518"/>
    <w:rsid w:val="00ED6DC3"/>
    <w:rsid w:val="00EE1770"/>
    <w:rsid w:val="00EE18E9"/>
    <w:rsid w:val="00EE2717"/>
    <w:rsid w:val="00EE3154"/>
    <w:rsid w:val="00EE614F"/>
    <w:rsid w:val="00EF5535"/>
    <w:rsid w:val="00EF6698"/>
    <w:rsid w:val="00F020DF"/>
    <w:rsid w:val="00F05530"/>
    <w:rsid w:val="00F05EBD"/>
    <w:rsid w:val="00F101B3"/>
    <w:rsid w:val="00F1086A"/>
    <w:rsid w:val="00F1634A"/>
    <w:rsid w:val="00F16713"/>
    <w:rsid w:val="00F167C1"/>
    <w:rsid w:val="00F2006F"/>
    <w:rsid w:val="00F213D9"/>
    <w:rsid w:val="00F22188"/>
    <w:rsid w:val="00F23E37"/>
    <w:rsid w:val="00F2568E"/>
    <w:rsid w:val="00F260F0"/>
    <w:rsid w:val="00F2691F"/>
    <w:rsid w:val="00F3049A"/>
    <w:rsid w:val="00F31B77"/>
    <w:rsid w:val="00F35381"/>
    <w:rsid w:val="00F35964"/>
    <w:rsid w:val="00F36B49"/>
    <w:rsid w:val="00F3724D"/>
    <w:rsid w:val="00F37F87"/>
    <w:rsid w:val="00F41199"/>
    <w:rsid w:val="00F41D16"/>
    <w:rsid w:val="00F42439"/>
    <w:rsid w:val="00F42858"/>
    <w:rsid w:val="00F46DE5"/>
    <w:rsid w:val="00F47EE4"/>
    <w:rsid w:val="00F52412"/>
    <w:rsid w:val="00F52C6F"/>
    <w:rsid w:val="00F54625"/>
    <w:rsid w:val="00F57576"/>
    <w:rsid w:val="00F57B4D"/>
    <w:rsid w:val="00F57FE5"/>
    <w:rsid w:val="00F61A4F"/>
    <w:rsid w:val="00F61EA3"/>
    <w:rsid w:val="00F639CF"/>
    <w:rsid w:val="00F64E4A"/>
    <w:rsid w:val="00F7395E"/>
    <w:rsid w:val="00F749B4"/>
    <w:rsid w:val="00F75F3A"/>
    <w:rsid w:val="00F76BD0"/>
    <w:rsid w:val="00F770C3"/>
    <w:rsid w:val="00F777A2"/>
    <w:rsid w:val="00F77B27"/>
    <w:rsid w:val="00F801F2"/>
    <w:rsid w:val="00F838E5"/>
    <w:rsid w:val="00F84078"/>
    <w:rsid w:val="00F941C8"/>
    <w:rsid w:val="00F9739E"/>
    <w:rsid w:val="00FA0448"/>
    <w:rsid w:val="00FA1538"/>
    <w:rsid w:val="00FA1BB5"/>
    <w:rsid w:val="00FA65E5"/>
    <w:rsid w:val="00FA7B33"/>
    <w:rsid w:val="00FB09A5"/>
    <w:rsid w:val="00FB21FE"/>
    <w:rsid w:val="00FB4F7D"/>
    <w:rsid w:val="00FB61D3"/>
    <w:rsid w:val="00FB7583"/>
    <w:rsid w:val="00FC1AB9"/>
    <w:rsid w:val="00FC1CEC"/>
    <w:rsid w:val="00FC2711"/>
    <w:rsid w:val="00FC42BF"/>
    <w:rsid w:val="00FC62BA"/>
    <w:rsid w:val="00FD1C15"/>
    <w:rsid w:val="00FD2B62"/>
    <w:rsid w:val="00FD2FFA"/>
    <w:rsid w:val="00FD4056"/>
    <w:rsid w:val="00FD7777"/>
    <w:rsid w:val="00FE0A25"/>
    <w:rsid w:val="00FE3873"/>
    <w:rsid w:val="00FE53C9"/>
    <w:rsid w:val="00FE5C98"/>
    <w:rsid w:val="00FE670A"/>
    <w:rsid w:val="00FE6F48"/>
    <w:rsid w:val="00FF0189"/>
    <w:rsid w:val="00FF1DD6"/>
    <w:rsid w:val="00FF6DB3"/>
    <w:rsid w:val="072FD674"/>
    <w:rsid w:val="0D097F12"/>
    <w:rsid w:val="1194761C"/>
    <w:rsid w:val="22CBEFB6"/>
    <w:rsid w:val="28B3CC0C"/>
    <w:rsid w:val="2952002B"/>
    <w:rsid w:val="2E850C1B"/>
    <w:rsid w:val="39A35759"/>
    <w:rsid w:val="3D92D48E"/>
    <w:rsid w:val="4990C4E8"/>
    <w:rsid w:val="55318214"/>
    <w:rsid w:val="5D805BF8"/>
    <w:rsid w:val="6388EF9B"/>
    <w:rsid w:val="7113B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32597"/>
  <w15:docId w15:val="{09E05A63-D27E-45BA-BD51-D2D83453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2CB4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52CB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  <w:rsid w:val="00152CB4"/>
  </w:style>
  <w:style w:type="table" w:styleId="TableGrid">
    <w:name w:val="Table Grid"/>
    <w:basedOn w:val="TableNormal"/>
    <w:rsid w:val="00152CB4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52CB4"/>
    <w:rPr>
      <w:color w:val="0000FF"/>
      <w:u w:val="single"/>
    </w:rPr>
  </w:style>
  <w:style w:type="paragraph" w:styleId="Header">
    <w:name w:val="header"/>
    <w:basedOn w:val="Normal"/>
    <w:link w:val="HeaderChar"/>
    <w:rsid w:val="00863D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863D3D"/>
  </w:style>
  <w:style w:type="character" w:styleId="FollowedHyperlink">
    <w:name w:val="FollowedHyperlink"/>
    <w:rsid w:val="006F09E2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556351"/>
  </w:style>
  <w:style w:type="paragraph" w:customStyle="1" w:styleId="TableStyle2">
    <w:name w:val="Table Style 2"/>
    <w:rsid w:val="00FA15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Body">
    <w:name w:val="Body"/>
    <w:rsid w:val="003F207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Arial Unicode MS" w:cs="Arial Unicode MS"/>
      <w:color w:val="000000"/>
      <w:sz w:val="22"/>
      <w:szCs w:val="22"/>
      <w:bdr w:val="nil"/>
    </w:rPr>
  </w:style>
  <w:style w:type="character" w:customStyle="1" w:styleId="shorttext">
    <w:name w:val="short_text"/>
    <w:rsid w:val="003F207C"/>
  </w:style>
  <w:style w:type="character" w:customStyle="1" w:styleId="hps">
    <w:name w:val="hps"/>
    <w:rsid w:val="003F207C"/>
  </w:style>
  <w:style w:type="numbering" w:customStyle="1" w:styleId="List0">
    <w:name w:val="List 0"/>
    <w:basedOn w:val="NoList"/>
    <w:rsid w:val="00DF5B9F"/>
    <w:pPr>
      <w:numPr>
        <w:numId w:val="6"/>
      </w:numPr>
    </w:pPr>
  </w:style>
  <w:style w:type="paragraph" w:customStyle="1" w:styleId="TableStyle1">
    <w:name w:val="Table Style 1"/>
    <w:rsid w:val="006F0EE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styleId="NoteHeading">
    <w:name w:val="Note Heading"/>
    <w:basedOn w:val="Normal"/>
    <w:next w:val="Normal"/>
    <w:link w:val="NoteHeadingChar"/>
    <w:rsid w:val="007275AE"/>
    <w:pPr>
      <w:jc w:val="center"/>
    </w:pPr>
    <w:rPr>
      <w:rFonts w:eastAsia="DFKai-SB" w:hAnsi="DFKai-SB"/>
      <w:b/>
      <w:color w:val="000000"/>
      <w:szCs w:val="24"/>
    </w:rPr>
  </w:style>
  <w:style w:type="character" w:customStyle="1" w:styleId="NoteHeadingChar">
    <w:name w:val="Note Heading Char"/>
    <w:link w:val="NoteHeading"/>
    <w:rsid w:val="007275AE"/>
    <w:rPr>
      <w:rFonts w:eastAsia="DFKai-SB" w:hAnsi="DFKai-SB"/>
      <w:b/>
      <w:color w:val="000000"/>
      <w:sz w:val="24"/>
      <w:szCs w:val="24"/>
    </w:rPr>
  </w:style>
  <w:style w:type="paragraph" w:styleId="Closing">
    <w:name w:val="Closing"/>
    <w:basedOn w:val="Normal"/>
    <w:link w:val="ClosingChar"/>
    <w:rsid w:val="007275AE"/>
    <w:pPr>
      <w:ind w:leftChars="1800" w:left="100"/>
    </w:pPr>
    <w:rPr>
      <w:rFonts w:eastAsia="DFKai-SB" w:hAnsi="DFKai-SB"/>
      <w:b/>
      <w:color w:val="000000"/>
      <w:szCs w:val="24"/>
    </w:rPr>
  </w:style>
  <w:style w:type="character" w:customStyle="1" w:styleId="ClosingChar">
    <w:name w:val="Closing Char"/>
    <w:link w:val="Closing"/>
    <w:rsid w:val="007275AE"/>
    <w:rPr>
      <w:rFonts w:eastAsia="DFKai-SB" w:hAnsi="DFKai-SB"/>
      <w:b/>
      <w:color w:val="000000"/>
      <w:sz w:val="24"/>
      <w:szCs w:val="24"/>
    </w:rPr>
  </w:style>
  <w:style w:type="paragraph" w:customStyle="1" w:styleId="a">
    <w:name w:val="小標"/>
    <w:basedOn w:val="Normal"/>
    <w:rsid w:val="00492441"/>
    <w:pPr>
      <w:adjustRightInd/>
      <w:spacing w:before="170" w:after="170" w:line="240" w:lineRule="exact"/>
      <w:jc w:val="both"/>
      <w:textAlignment w:val="auto"/>
    </w:pPr>
    <w:rPr>
      <w:rFonts w:ascii="超研澤超明" w:eastAsia="超研澤超明" w:hAnsi="PMingLiU"/>
      <w:w w:val="95"/>
      <w:kern w:val="2"/>
      <w:sz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481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MingLiU" w:eastAsia="MingLiU" w:hAnsi="MingLiU" w:cs="MingLiU"/>
      <w:szCs w:val="24"/>
    </w:rPr>
  </w:style>
  <w:style w:type="character" w:customStyle="1" w:styleId="HTMLPreformattedChar">
    <w:name w:val="HTML Preformatted Char"/>
    <w:link w:val="HTMLPreformatted"/>
    <w:uiPriority w:val="99"/>
    <w:rsid w:val="00284810"/>
    <w:rPr>
      <w:rFonts w:ascii="MingLiU" w:eastAsia="MingLiU" w:hAnsi="MingLiU" w:cs="MingLiU"/>
      <w:sz w:val="24"/>
      <w:szCs w:val="24"/>
    </w:rPr>
  </w:style>
  <w:style w:type="paragraph" w:customStyle="1" w:styleId="a0">
    <w:name w:val="內文齊頭"/>
    <w:basedOn w:val="Normal"/>
    <w:rsid w:val="003814E1"/>
    <w:pPr>
      <w:adjustRightInd/>
      <w:spacing w:line="240" w:lineRule="exact"/>
      <w:jc w:val="both"/>
      <w:textAlignment w:val="auto"/>
    </w:pPr>
    <w:rPr>
      <w:rFonts w:ascii="超研澤中明" w:eastAsia="超研澤中明" w:hAnsi="PMingLiU"/>
      <w:w w:val="95"/>
      <w:kern w:val="2"/>
      <w:sz w:val="18"/>
    </w:rPr>
  </w:style>
  <w:style w:type="character" w:customStyle="1" w:styleId="ui-provider">
    <w:name w:val="ui-provider"/>
    <w:basedOn w:val="DefaultParagraphFont"/>
    <w:rsid w:val="003814E1"/>
  </w:style>
  <w:style w:type="paragraph" w:styleId="ListParagraph">
    <w:name w:val="List Paragraph"/>
    <w:basedOn w:val="Normal"/>
    <w:uiPriority w:val="34"/>
    <w:qFormat/>
    <w:rsid w:val="00C228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query.tku.edu.tw/acad/default.asp?func=eng" TargetMode="External"/><Relationship Id="rId13" Type="http://schemas.openxmlformats.org/officeDocument/2006/relationships/hyperlink" Target="http://esquery.tku.edu.tw/acad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squery.tku.edu.tw/acad/" TargetMode="External"/><Relationship Id="rId12" Type="http://schemas.openxmlformats.org/officeDocument/2006/relationships/hyperlink" Target="http://esquery.tku.edu.tw/acad/default.asp?func=en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squery.tku.edu.tw/acad/default.asp?func=e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squery.tku.edu.tw/acad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squery.tku.edu.tw/acad/" TargetMode="External"/><Relationship Id="rId10" Type="http://schemas.openxmlformats.org/officeDocument/2006/relationships/hyperlink" Target="http://esquery.tku.edu.tw/acad/default.asp?func=en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squery.tku.edu.tw/acad/" TargetMode="External"/><Relationship Id="rId14" Type="http://schemas.openxmlformats.org/officeDocument/2006/relationships/hyperlink" Target="http://esquery.tku.edu.tw/acad/default.asp?func=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3460</Words>
  <Characters>19726</Characters>
  <Application>Microsoft Office Word</Application>
  <DocSecurity>0</DocSecurity>
  <Lines>164</Lines>
  <Paragraphs>46</Paragraphs>
  <ScaleCrop>false</ScaleCrop>
  <Company>TKU</Company>
  <LinksUpToDate>false</LinksUpToDate>
  <CharactersWithSpaces>23140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101學年度第1學期(101-1)</dc:title>
  <dc:subject/>
  <dc:creator>tkustaff</dc:creator>
  <cp:keywords/>
  <dc:description/>
  <cp:lastModifiedBy>許翔霖</cp:lastModifiedBy>
  <cp:revision>2</cp:revision>
  <cp:lastPrinted>2023-01-23T23:37:00Z</cp:lastPrinted>
  <dcterms:created xsi:type="dcterms:W3CDTF">2026-08-31T09:02:00Z</dcterms:created>
  <dcterms:modified xsi:type="dcterms:W3CDTF">2026-08-31T09:02:00Z</dcterms:modified>
</cp:coreProperties>
</file>